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94A" w:rsidRPr="00196F5C" w:rsidRDefault="00C4294A" w:rsidP="008C432F">
      <w:pPr>
        <w:spacing w:line="240" w:lineRule="auto"/>
        <w:jc w:val="left"/>
        <w:rPr>
          <w:b/>
          <w:i/>
          <w:color w:val="1F497D" w:themeColor="text2"/>
          <w:sz w:val="40"/>
          <w:szCs w:val="40"/>
        </w:rPr>
      </w:pPr>
      <w:r w:rsidRPr="00196F5C">
        <w:rPr>
          <w:b/>
          <w:i/>
          <w:color w:val="1F497D" w:themeColor="text2"/>
          <w:sz w:val="40"/>
          <w:szCs w:val="40"/>
        </w:rPr>
        <w:t>EPPING SCHOOL DISTRICT</w:t>
      </w:r>
      <w:r w:rsidR="008C432F">
        <w:rPr>
          <w:b/>
          <w:i/>
          <w:color w:val="1F497D" w:themeColor="text2"/>
          <w:sz w:val="40"/>
          <w:szCs w:val="40"/>
        </w:rPr>
        <w:t xml:space="preserve"> SCHOOL LIBRARY/MEDIA </w:t>
      </w:r>
    </w:p>
    <w:p w:rsidR="00C4294A" w:rsidRPr="00196F5C" w:rsidRDefault="008C432F" w:rsidP="008C432F">
      <w:pPr>
        <w:pStyle w:val="IntenseQuote"/>
        <w:ind w:hanging="936"/>
        <w:jc w:val="left"/>
        <w:rPr>
          <w:color w:val="1F497D" w:themeColor="text2"/>
          <w:sz w:val="40"/>
          <w:szCs w:val="40"/>
        </w:rPr>
      </w:pPr>
      <w:r>
        <w:rPr>
          <w:color w:val="1F497D" w:themeColor="text2"/>
          <w:sz w:val="40"/>
          <w:szCs w:val="40"/>
        </w:rPr>
        <w:t xml:space="preserve">SPECIALIST </w:t>
      </w:r>
      <w:r w:rsidR="00C4294A" w:rsidRPr="00196F5C">
        <w:rPr>
          <w:color w:val="1F497D" w:themeColor="text2"/>
          <w:sz w:val="40"/>
          <w:szCs w:val="40"/>
        </w:rPr>
        <w:t>EXPECTATIONS RUBRIC</w:t>
      </w:r>
      <w:r>
        <w:rPr>
          <w:color w:val="1F497D" w:themeColor="text2"/>
          <w:sz w:val="40"/>
          <w:szCs w:val="40"/>
        </w:rPr>
        <w:t xml:space="preserve">          Name:</w:t>
      </w:r>
      <w:bookmarkStart w:id="0" w:name="_GoBack"/>
      <w:bookmarkEnd w:id="0"/>
    </w:p>
    <w:p w:rsidR="00196F5C" w:rsidRDefault="00196F5C" w:rsidP="00196F5C">
      <w:pPr>
        <w:spacing w:line="240" w:lineRule="auto"/>
        <w:ind w:left="-90" w:right="-216"/>
        <w:rPr>
          <w:sz w:val="22"/>
          <w:szCs w:val="22"/>
        </w:rPr>
      </w:pPr>
    </w:p>
    <w:p w:rsidR="001044F7" w:rsidRPr="00505422" w:rsidRDefault="001044F7" w:rsidP="00130F01">
      <w:pPr>
        <w:spacing w:line="240" w:lineRule="auto"/>
        <w:ind w:left="-90" w:right="-216"/>
        <w:rPr>
          <w:sz w:val="22"/>
          <w:szCs w:val="22"/>
        </w:rPr>
      </w:pPr>
      <w:r w:rsidRPr="00505422">
        <w:rPr>
          <w:sz w:val="22"/>
          <w:szCs w:val="22"/>
        </w:rPr>
        <w:t>Epping School District teachers are expected to meet standards as defined by proficient.</w:t>
      </w:r>
    </w:p>
    <w:p w:rsidR="001044F7" w:rsidRPr="00505422" w:rsidRDefault="001044F7" w:rsidP="00196F5C">
      <w:pPr>
        <w:spacing w:line="240" w:lineRule="auto"/>
        <w:ind w:left="-90" w:right="-216"/>
        <w:rPr>
          <w:sz w:val="22"/>
          <w:szCs w:val="22"/>
        </w:rPr>
      </w:pPr>
      <w:r w:rsidRPr="00505422">
        <w:rPr>
          <w:sz w:val="22"/>
          <w:szCs w:val="22"/>
        </w:rPr>
        <w:t>The “exceeds standard” level is reserved for truly exceptional performance.  Teachers actively serve on committees, volunteer with students, share expertise with colleagues, serve as mentors to new teachers, and demonstrate teacher leadership.  Teachers’ students meet or exceed their annual learning growth.</w:t>
      </w:r>
    </w:p>
    <w:p w:rsidR="001044F7" w:rsidRPr="00505422" w:rsidRDefault="001044F7" w:rsidP="00196F5C">
      <w:pPr>
        <w:spacing w:line="240" w:lineRule="auto"/>
        <w:ind w:left="-90" w:right="-216"/>
        <w:rPr>
          <w:sz w:val="22"/>
          <w:szCs w:val="22"/>
        </w:rPr>
      </w:pPr>
      <w:r w:rsidRPr="00505422">
        <w:rPr>
          <w:sz w:val="22"/>
          <w:szCs w:val="22"/>
        </w:rPr>
        <w:t>The “needs improvement” level is indicative of performance that needs to change.</w:t>
      </w:r>
    </w:p>
    <w:p w:rsidR="001044F7" w:rsidRDefault="001044F7" w:rsidP="00196F5C">
      <w:pPr>
        <w:ind w:left="-90" w:right="-216"/>
        <w:rPr>
          <w:sz w:val="22"/>
          <w:szCs w:val="22"/>
        </w:rPr>
      </w:pPr>
      <w:r w:rsidRPr="00505422">
        <w:rPr>
          <w:sz w:val="22"/>
          <w:szCs w:val="22"/>
        </w:rPr>
        <w:t>The “does not meet standard” denotes unacceptable performance that will result in job action.</w:t>
      </w:r>
    </w:p>
    <w:p w:rsidR="00783A50" w:rsidRDefault="00783A50" w:rsidP="00196F5C">
      <w:pPr>
        <w:ind w:left="-90" w:right="-216"/>
        <w:rPr>
          <w:sz w:val="22"/>
          <w:szCs w:val="22"/>
        </w:rPr>
      </w:pPr>
      <w:r>
        <w:rPr>
          <w:sz w:val="22"/>
          <w:szCs w:val="22"/>
        </w:rPr>
        <w:t>Library/Media Specialist:</w:t>
      </w:r>
    </w:p>
    <w:p w:rsidR="00690BE4" w:rsidRDefault="00690BE4" w:rsidP="00783A50">
      <w:pPr>
        <w:pStyle w:val="ListParagraph"/>
        <w:numPr>
          <w:ilvl w:val="0"/>
          <w:numId w:val="2"/>
        </w:numPr>
        <w:ind w:right="-216"/>
        <w:rPr>
          <w:sz w:val="22"/>
          <w:szCs w:val="22"/>
        </w:rPr>
      </w:pPr>
      <w:r w:rsidRPr="00783A50">
        <w:rPr>
          <w:sz w:val="22"/>
          <w:szCs w:val="22"/>
        </w:rPr>
        <w:t>Library/Media Specialist is responsible for the implementation of the district “21</w:t>
      </w:r>
      <w:r w:rsidRPr="00783A50">
        <w:rPr>
          <w:sz w:val="22"/>
          <w:szCs w:val="22"/>
          <w:vertAlign w:val="superscript"/>
        </w:rPr>
        <w:t>st</w:t>
      </w:r>
      <w:r w:rsidRPr="00783A50">
        <w:rPr>
          <w:sz w:val="22"/>
          <w:szCs w:val="22"/>
        </w:rPr>
        <w:t xml:space="preserve"> Century School Library/Media Center Plan”.</w:t>
      </w:r>
    </w:p>
    <w:p w:rsidR="00783A50" w:rsidRPr="00783A50" w:rsidRDefault="00783A50" w:rsidP="00783A50">
      <w:pPr>
        <w:pStyle w:val="ListParagraph"/>
        <w:numPr>
          <w:ilvl w:val="0"/>
          <w:numId w:val="2"/>
        </w:numPr>
        <w:ind w:right="-216"/>
        <w:rPr>
          <w:sz w:val="22"/>
          <w:szCs w:val="22"/>
        </w:rPr>
      </w:pPr>
      <w:r w:rsidRPr="00783A50">
        <w:rPr>
          <w:sz w:val="22"/>
          <w:szCs w:val="22"/>
        </w:rPr>
        <w:t>If the Library/Media Specialist is part of the unified arts rotation and/or has assigned classroom responsibilities, the Teacher Expectations Rubric also applies.</w:t>
      </w:r>
    </w:p>
    <w:p w:rsidR="004A6FB1" w:rsidRDefault="004A6FB1" w:rsidP="001044F7"/>
    <w:tbl>
      <w:tblPr>
        <w:tblStyle w:val="TableGrid"/>
        <w:tblW w:w="14148" w:type="dxa"/>
        <w:tblLook w:val="04A0" w:firstRow="1" w:lastRow="0" w:firstColumn="1" w:lastColumn="0" w:noHBand="0" w:noVBand="1"/>
      </w:tblPr>
      <w:tblGrid>
        <w:gridCol w:w="2012"/>
        <w:gridCol w:w="1168"/>
        <w:gridCol w:w="1259"/>
        <w:gridCol w:w="4255"/>
        <w:gridCol w:w="1707"/>
        <w:gridCol w:w="1256"/>
        <w:gridCol w:w="2491"/>
      </w:tblGrid>
      <w:tr w:rsidR="00C4294A" w:rsidTr="00A8036B">
        <w:tc>
          <w:tcPr>
            <w:tcW w:w="2012" w:type="dxa"/>
            <w:shd w:val="clear" w:color="auto" w:fill="C6D9F1" w:themeFill="text2" w:themeFillTint="33"/>
          </w:tcPr>
          <w:p w:rsidR="001044F7" w:rsidRPr="00971186" w:rsidRDefault="00135939" w:rsidP="00270F0C">
            <w:pPr>
              <w:jc w:val="left"/>
              <w:rPr>
                <w:i/>
                <w:color w:val="FF0000"/>
                <w:sz w:val="28"/>
                <w:szCs w:val="28"/>
              </w:rPr>
            </w:pPr>
            <w:r>
              <w:rPr>
                <w:b/>
                <w:i/>
                <w:sz w:val="28"/>
                <w:szCs w:val="28"/>
              </w:rPr>
              <w:t>Planning and Preparation</w:t>
            </w:r>
          </w:p>
        </w:tc>
        <w:tc>
          <w:tcPr>
            <w:tcW w:w="1168" w:type="dxa"/>
            <w:shd w:val="clear" w:color="auto" w:fill="C6D9F1" w:themeFill="text2" w:themeFillTint="33"/>
          </w:tcPr>
          <w:p w:rsidR="001044F7" w:rsidRPr="00877D00" w:rsidRDefault="001044F7" w:rsidP="00270F0C">
            <w:pPr>
              <w:jc w:val="left"/>
              <w:rPr>
                <w:b/>
                <w:sz w:val="24"/>
                <w:szCs w:val="24"/>
              </w:rPr>
            </w:pPr>
            <w:r>
              <w:rPr>
                <w:b/>
                <w:sz w:val="24"/>
                <w:szCs w:val="24"/>
              </w:rPr>
              <w:t>Exceeds Standard</w:t>
            </w:r>
          </w:p>
        </w:tc>
        <w:tc>
          <w:tcPr>
            <w:tcW w:w="1259" w:type="dxa"/>
            <w:shd w:val="clear" w:color="auto" w:fill="C6D9F1" w:themeFill="text2" w:themeFillTint="33"/>
          </w:tcPr>
          <w:p w:rsidR="001044F7" w:rsidRDefault="001044F7" w:rsidP="00270F0C">
            <w:pPr>
              <w:jc w:val="left"/>
              <w:rPr>
                <w:b/>
                <w:sz w:val="24"/>
                <w:szCs w:val="24"/>
              </w:rPr>
            </w:pPr>
            <w:r>
              <w:rPr>
                <w:b/>
                <w:sz w:val="24"/>
                <w:szCs w:val="24"/>
              </w:rPr>
              <w:t>Meets</w:t>
            </w:r>
          </w:p>
          <w:p w:rsidR="001044F7" w:rsidRPr="00877D00" w:rsidRDefault="00A94A28" w:rsidP="00270F0C">
            <w:pPr>
              <w:jc w:val="left"/>
              <w:rPr>
                <w:b/>
                <w:sz w:val="24"/>
                <w:szCs w:val="24"/>
              </w:rPr>
            </w:pPr>
            <w:r>
              <w:rPr>
                <w:b/>
                <w:sz w:val="24"/>
                <w:szCs w:val="24"/>
              </w:rPr>
              <w:t>Standard</w:t>
            </w:r>
          </w:p>
        </w:tc>
        <w:tc>
          <w:tcPr>
            <w:tcW w:w="4255" w:type="dxa"/>
            <w:shd w:val="clear" w:color="auto" w:fill="C6D9F1" w:themeFill="text2" w:themeFillTint="33"/>
          </w:tcPr>
          <w:p w:rsidR="001044F7" w:rsidRPr="00877D00" w:rsidRDefault="001044F7" w:rsidP="00270F0C">
            <w:pPr>
              <w:jc w:val="left"/>
              <w:rPr>
                <w:b/>
                <w:sz w:val="24"/>
                <w:szCs w:val="24"/>
              </w:rPr>
            </w:pPr>
            <w:r>
              <w:rPr>
                <w:b/>
                <w:sz w:val="24"/>
                <w:szCs w:val="24"/>
              </w:rPr>
              <w:t>Proficient Defined</w:t>
            </w:r>
          </w:p>
        </w:tc>
        <w:tc>
          <w:tcPr>
            <w:tcW w:w="1707" w:type="dxa"/>
            <w:shd w:val="clear" w:color="auto" w:fill="C6D9F1" w:themeFill="text2" w:themeFillTint="33"/>
          </w:tcPr>
          <w:p w:rsidR="001044F7" w:rsidRPr="00877D00" w:rsidRDefault="001044F7" w:rsidP="00270F0C">
            <w:pPr>
              <w:jc w:val="left"/>
              <w:rPr>
                <w:b/>
                <w:sz w:val="24"/>
                <w:szCs w:val="24"/>
              </w:rPr>
            </w:pPr>
            <w:r w:rsidRPr="00877D00">
              <w:rPr>
                <w:b/>
                <w:sz w:val="24"/>
                <w:szCs w:val="24"/>
              </w:rPr>
              <w:t>Needs Improv</w:t>
            </w:r>
            <w:r>
              <w:rPr>
                <w:b/>
                <w:sz w:val="24"/>
                <w:szCs w:val="24"/>
              </w:rPr>
              <w:t>e</w:t>
            </w:r>
            <w:r w:rsidRPr="00877D00">
              <w:rPr>
                <w:b/>
                <w:sz w:val="24"/>
                <w:szCs w:val="24"/>
              </w:rPr>
              <w:t>ment</w:t>
            </w:r>
          </w:p>
        </w:tc>
        <w:tc>
          <w:tcPr>
            <w:tcW w:w="1256" w:type="dxa"/>
            <w:shd w:val="clear" w:color="auto" w:fill="C6D9F1" w:themeFill="text2" w:themeFillTint="33"/>
          </w:tcPr>
          <w:p w:rsidR="001044F7" w:rsidRDefault="001044F7" w:rsidP="00270F0C">
            <w:pPr>
              <w:jc w:val="left"/>
              <w:rPr>
                <w:b/>
                <w:sz w:val="24"/>
                <w:szCs w:val="24"/>
              </w:rPr>
            </w:pPr>
            <w:r w:rsidRPr="00877D00">
              <w:rPr>
                <w:b/>
                <w:sz w:val="24"/>
                <w:szCs w:val="24"/>
              </w:rPr>
              <w:t>Does Not</w:t>
            </w:r>
            <w:r>
              <w:rPr>
                <w:b/>
                <w:sz w:val="24"/>
                <w:szCs w:val="24"/>
              </w:rPr>
              <w:t xml:space="preserve"> </w:t>
            </w:r>
            <w:r w:rsidRPr="00877D00">
              <w:rPr>
                <w:b/>
                <w:sz w:val="24"/>
                <w:szCs w:val="24"/>
              </w:rPr>
              <w:t xml:space="preserve">Meet </w:t>
            </w:r>
          </w:p>
          <w:p w:rsidR="001044F7" w:rsidRPr="00877D00" w:rsidRDefault="001044F7" w:rsidP="00270F0C">
            <w:pPr>
              <w:jc w:val="left"/>
              <w:rPr>
                <w:b/>
                <w:sz w:val="24"/>
                <w:szCs w:val="24"/>
              </w:rPr>
            </w:pPr>
            <w:r w:rsidRPr="00877D00">
              <w:rPr>
                <w:b/>
                <w:sz w:val="24"/>
                <w:szCs w:val="24"/>
              </w:rPr>
              <w:t>Standard</w:t>
            </w:r>
          </w:p>
        </w:tc>
        <w:tc>
          <w:tcPr>
            <w:tcW w:w="2491" w:type="dxa"/>
            <w:shd w:val="clear" w:color="auto" w:fill="C6D9F1" w:themeFill="text2" w:themeFillTint="33"/>
          </w:tcPr>
          <w:p w:rsidR="001044F7" w:rsidRPr="00877D00" w:rsidRDefault="001044F7" w:rsidP="00270F0C">
            <w:pPr>
              <w:jc w:val="left"/>
              <w:rPr>
                <w:b/>
                <w:sz w:val="24"/>
                <w:szCs w:val="24"/>
              </w:rPr>
            </w:pPr>
            <w:r>
              <w:rPr>
                <w:b/>
                <w:sz w:val="24"/>
                <w:szCs w:val="24"/>
              </w:rPr>
              <w:t>Reference</w:t>
            </w:r>
          </w:p>
        </w:tc>
      </w:tr>
      <w:tr w:rsidR="00C4294A" w:rsidTr="00A8036B">
        <w:tc>
          <w:tcPr>
            <w:tcW w:w="2012" w:type="dxa"/>
            <w:shd w:val="clear" w:color="auto" w:fill="C6D9F1" w:themeFill="text2" w:themeFillTint="33"/>
          </w:tcPr>
          <w:p w:rsidR="001044F7" w:rsidRDefault="00135939" w:rsidP="00270F0C">
            <w:pPr>
              <w:jc w:val="left"/>
            </w:pPr>
            <w:r>
              <w:rPr>
                <w:b/>
                <w:sz w:val="24"/>
                <w:szCs w:val="24"/>
              </w:rPr>
              <w:t>Literature and Current Trends</w:t>
            </w:r>
          </w:p>
        </w:tc>
        <w:tc>
          <w:tcPr>
            <w:tcW w:w="1168" w:type="dxa"/>
          </w:tcPr>
          <w:p w:rsidR="001044F7" w:rsidRDefault="001044F7" w:rsidP="00270F0C">
            <w:pPr>
              <w:jc w:val="left"/>
            </w:pPr>
          </w:p>
        </w:tc>
        <w:tc>
          <w:tcPr>
            <w:tcW w:w="1259" w:type="dxa"/>
          </w:tcPr>
          <w:p w:rsidR="001044F7" w:rsidRDefault="001044F7" w:rsidP="00270F0C">
            <w:pPr>
              <w:jc w:val="left"/>
            </w:pPr>
          </w:p>
        </w:tc>
        <w:tc>
          <w:tcPr>
            <w:tcW w:w="4255" w:type="dxa"/>
          </w:tcPr>
          <w:p w:rsidR="001044F7" w:rsidRDefault="00135939" w:rsidP="00270F0C">
            <w:pPr>
              <w:jc w:val="left"/>
            </w:pPr>
            <w:r>
              <w:t>Demonstrates thorough knowledge of literature and of current trends in practice and information technology</w:t>
            </w:r>
          </w:p>
        </w:tc>
        <w:tc>
          <w:tcPr>
            <w:tcW w:w="1707" w:type="dxa"/>
          </w:tcPr>
          <w:p w:rsidR="001044F7" w:rsidRDefault="001044F7" w:rsidP="00270F0C">
            <w:pPr>
              <w:jc w:val="left"/>
            </w:pPr>
          </w:p>
        </w:tc>
        <w:tc>
          <w:tcPr>
            <w:tcW w:w="1256" w:type="dxa"/>
          </w:tcPr>
          <w:p w:rsidR="001044F7" w:rsidRDefault="001044F7" w:rsidP="00270F0C">
            <w:pPr>
              <w:jc w:val="left"/>
            </w:pPr>
          </w:p>
        </w:tc>
        <w:tc>
          <w:tcPr>
            <w:tcW w:w="2491" w:type="dxa"/>
          </w:tcPr>
          <w:p w:rsidR="001044F7" w:rsidRPr="008E3F0E" w:rsidRDefault="00690BE4" w:rsidP="00270F0C">
            <w:pPr>
              <w:jc w:val="left"/>
            </w:pPr>
            <w:r>
              <w:t>Job description</w:t>
            </w:r>
          </w:p>
        </w:tc>
      </w:tr>
      <w:tr w:rsidR="00690BE4" w:rsidTr="00A8036B">
        <w:tc>
          <w:tcPr>
            <w:tcW w:w="2012" w:type="dxa"/>
            <w:shd w:val="clear" w:color="auto" w:fill="C6D9F1" w:themeFill="text2" w:themeFillTint="33"/>
          </w:tcPr>
          <w:p w:rsidR="00690BE4" w:rsidRDefault="00690BE4" w:rsidP="00270F0C">
            <w:pPr>
              <w:jc w:val="left"/>
            </w:pPr>
            <w:r>
              <w:rPr>
                <w:b/>
                <w:sz w:val="24"/>
                <w:szCs w:val="24"/>
              </w:rPr>
              <w:t>School Program and Information Needs</w:t>
            </w:r>
          </w:p>
        </w:tc>
        <w:tc>
          <w:tcPr>
            <w:tcW w:w="1168" w:type="dxa"/>
          </w:tcPr>
          <w:p w:rsidR="00690BE4" w:rsidRDefault="00690BE4" w:rsidP="00270F0C">
            <w:pPr>
              <w:jc w:val="left"/>
            </w:pPr>
          </w:p>
        </w:tc>
        <w:tc>
          <w:tcPr>
            <w:tcW w:w="1259" w:type="dxa"/>
          </w:tcPr>
          <w:p w:rsidR="00690BE4" w:rsidRDefault="00690BE4" w:rsidP="00270F0C">
            <w:pPr>
              <w:jc w:val="left"/>
            </w:pPr>
          </w:p>
        </w:tc>
        <w:tc>
          <w:tcPr>
            <w:tcW w:w="4255" w:type="dxa"/>
          </w:tcPr>
          <w:p w:rsidR="00690BE4" w:rsidRDefault="00690BE4" w:rsidP="007825F6">
            <w:pPr>
              <w:jc w:val="left"/>
            </w:pPr>
            <w:r>
              <w:t>Demonstrates thorough knowledge of the school’s curriculum and of student information needs within the curriculum to promote competency in information literacy</w:t>
            </w:r>
          </w:p>
        </w:tc>
        <w:tc>
          <w:tcPr>
            <w:tcW w:w="1707" w:type="dxa"/>
          </w:tcPr>
          <w:p w:rsidR="00690BE4" w:rsidRDefault="00690BE4" w:rsidP="00270F0C">
            <w:pPr>
              <w:jc w:val="left"/>
            </w:pPr>
          </w:p>
        </w:tc>
        <w:tc>
          <w:tcPr>
            <w:tcW w:w="1256" w:type="dxa"/>
          </w:tcPr>
          <w:p w:rsidR="00690BE4" w:rsidRDefault="00690BE4" w:rsidP="00270F0C">
            <w:pPr>
              <w:jc w:val="left"/>
            </w:pPr>
          </w:p>
        </w:tc>
        <w:tc>
          <w:tcPr>
            <w:tcW w:w="2491" w:type="dxa"/>
          </w:tcPr>
          <w:p w:rsidR="00690BE4" w:rsidRPr="008E3F0E" w:rsidRDefault="00690BE4" w:rsidP="007F1B69">
            <w:pPr>
              <w:jc w:val="left"/>
            </w:pPr>
            <w:r>
              <w:t>Job description, District competencies, School grade level summaries, School course syllabi</w:t>
            </w:r>
          </w:p>
        </w:tc>
      </w:tr>
      <w:tr w:rsidR="00937C20" w:rsidTr="00A8036B">
        <w:tc>
          <w:tcPr>
            <w:tcW w:w="2012" w:type="dxa"/>
            <w:shd w:val="clear" w:color="auto" w:fill="C6D9F1" w:themeFill="text2" w:themeFillTint="33"/>
          </w:tcPr>
          <w:p w:rsidR="00937C20" w:rsidRDefault="00937C20" w:rsidP="00270F0C">
            <w:pPr>
              <w:jc w:val="left"/>
              <w:rPr>
                <w:b/>
                <w:sz w:val="24"/>
                <w:szCs w:val="24"/>
              </w:rPr>
            </w:pPr>
            <w:r>
              <w:rPr>
                <w:b/>
                <w:sz w:val="24"/>
                <w:szCs w:val="24"/>
              </w:rPr>
              <w:t>Resources</w:t>
            </w:r>
          </w:p>
        </w:tc>
        <w:tc>
          <w:tcPr>
            <w:tcW w:w="1168" w:type="dxa"/>
          </w:tcPr>
          <w:p w:rsidR="00937C20" w:rsidRDefault="00937C20" w:rsidP="00270F0C">
            <w:pPr>
              <w:jc w:val="left"/>
            </w:pPr>
          </w:p>
        </w:tc>
        <w:tc>
          <w:tcPr>
            <w:tcW w:w="1259" w:type="dxa"/>
          </w:tcPr>
          <w:p w:rsidR="00937C20" w:rsidRDefault="00937C20" w:rsidP="00270F0C">
            <w:pPr>
              <w:jc w:val="left"/>
            </w:pPr>
          </w:p>
        </w:tc>
        <w:tc>
          <w:tcPr>
            <w:tcW w:w="4255" w:type="dxa"/>
          </w:tcPr>
          <w:p w:rsidR="00937C20" w:rsidRDefault="007825F6" w:rsidP="00AC31D5">
            <w:pPr>
              <w:jc w:val="left"/>
            </w:pPr>
            <w:r>
              <w:t>Demonstrates knowledge of and p</w:t>
            </w:r>
            <w:r w:rsidR="00937C20">
              <w:t>rovides students and teachers with resources available in the school, other schools, and community to advance program goals</w:t>
            </w:r>
          </w:p>
        </w:tc>
        <w:tc>
          <w:tcPr>
            <w:tcW w:w="1707" w:type="dxa"/>
          </w:tcPr>
          <w:p w:rsidR="00937C20" w:rsidRDefault="00937C20" w:rsidP="00270F0C">
            <w:pPr>
              <w:jc w:val="left"/>
            </w:pPr>
          </w:p>
        </w:tc>
        <w:tc>
          <w:tcPr>
            <w:tcW w:w="1256" w:type="dxa"/>
          </w:tcPr>
          <w:p w:rsidR="00937C20" w:rsidRDefault="00937C20" w:rsidP="00270F0C">
            <w:pPr>
              <w:jc w:val="left"/>
            </w:pPr>
          </w:p>
        </w:tc>
        <w:tc>
          <w:tcPr>
            <w:tcW w:w="2491" w:type="dxa"/>
          </w:tcPr>
          <w:p w:rsidR="00937C20" w:rsidRDefault="00690BE4" w:rsidP="00270F0C">
            <w:pPr>
              <w:jc w:val="left"/>
            </w:pPr>
            <w:r>
              <w:t>Job description, District plan</w:t>
            </w:r>
          </w:p>
        </w:tc>
      </w:tr>
      <w:tr w:rsidR="00937C20" w:rsidTr="00A8036B">
        <w:tc>
          <w:tcPr>
            <w:tcW w:w="2012" w:type="dxa"/>
            <w:shd w:val="clear" w:color="auto" w:fill="C6D9F1" w:themeFill="text2" w:themeFillTint="33"/>
          </w:tcPr>
          <w:p w:rsidR="00937C20" w:rsidRDefault="008D6407" w:rsidP="00270F0C">
            <w:pPr>
              <w:jc w:val="left"/>
              <w:rPr>
                <w:b/>
                <w:sz w:val="24"/>
                <w:szCs w:val="24"/>
              </w:rPr>
            </w:pPr>
            <w:r>
              <w:rPr>
                <w:b/>
                <w:sz w:val="24"/>
                <w:szCs w:val="24"/>
              </w:rPr>
              <w:lastRenderedPageBreak/>
              <w:t xml:space="preserve">Library </w:t>
            </w:r>
            <w:r w:rsidR="00937C20">
              <w:rPr>
                <w:b/>
                <w:sz w:val="24"/>
                <w:szCs w:val="24"/>
              </w:rPr>
              <w:t>Laws</w:t>
            </w:r>
          </w:p>
        </w:tc>
        <w:tc>
          <w:tcPr>
            <w:tcW w:w="1168" w:type="dxa"/>
          </w:tcPr>
          <w:p w:rsidR="00937C20" w:rsidRDefault="00937C20" w:rsidP="00270F0C">
            <w:pPr>
              <w:jc w:val="left"/>
            </w:pPr>
          </w:p>
        </w:tc>
        <w:tc>
          <w:tcPr>
            <w:tcW w:w="1259" w:type="dxa"/>
          </w:tcPr>
          <w:p w:rsidR="00937C20" w:rsidRDefault="00937C20" w:rsidP="00270F0C">
            <w:pPr>
              <w:jc w:val="left"/>
            </w:pPr>
          </w:p>
        </w:tc>
        <w:tc>
          <w:tcPr>
            <w:tcW w:w="4255" w:type="dxa"/>
          </w:tcPr>
          <w:p w:rsidR="00937C20" w:rsidRDefault="00937C20" w:rsidP="00937C20">
            <w:pPr>
              <w:jc w:val="left"/>
            </w:pPr>
            <w:r>
              <w:t>Demonstrates thorough knowledge of privacy, equity of access, intellectual freedom, copyright, and fair use legislation</w:t>
            </w:r>
          </w:p>
        </w:tc>
        <w:tc>
          <w:tcPr>
            <w:tcW w:w="1707" w:type="dxa"/>
          </w:tcPr>
          <w:p w:rsidR="00937C20" w:rsidRDefault="00937C20" w:rsidP="00270F0C">
            <w:pPr>
              <w:jc w:val="left"/>
            </w:pPr>
          </w:p>
        </w:tc>
        <w:tc>
          <w:tcPr>
            <w:tcW w:w="1256" w:type="dxa"/>
          </w:tcPr>
          <w:p w:rsidR="00937C20" w:rsidRDefault="00937C20" w:rsidP="00270F0C">
            <w:pPr>
              <w:jc w:val="left"/>
            </w:pPr>
          </w:p>
        </w:tc>
        <w:tc>
          <w:tcPr>
            <w:tcW w:w="2491" w:type="dxa"/>
          </w:tcPr>
          <w:p w:rsidR="00937C20" w:rsidRDefault="00690BE4" w:rsidP="00270F0C">
            <w:pPr>
              <w:jc w:val="left"/>
            </w:pPr>
            <w:r>
              <w:t>Policy GBEF, GBEF-R, EGAD, &amp; EGAD-R</w:t>
            </w:r>
          </w:p>
        </w:tc>
      </w:tr>
      <w:tr w:rsidR="00690BE4" w:rsidTr="00A8036B">
        <w:tc>
          <w:tcPr>
            <w:tcW w:w="2012" w:type="dxa"/>
            <w:shd w:val="clear" w:color="auto" w:fill="C6D9F1" w:themeFill="text2" w:themeFillTint="33"/>
          </w:tcPr>
          <w:p w:rsidR="00690BE4" w:rsidRDefault="00690BE4" w:rsidP="00270F0C">
            <w:pPr>
              <w:jc w:val="left"/>
            </w:pPr>
            <w:r>
              <w:rPr>
                <w:b/>
                <w:sz w:val="24"/>
                <w:szCs w:val="24"/>
              </w:rPr>
              <w:t>Program Goals</w:t>
            </w:r>
          </w:p>
        </w:tc>
        <w:tc>
          <w:tcPr>
            <w:tcW w:w="1168" w:type="dxa"/>
          </w:tcPr>
          <w:p w:rsidR="00690BE4" w:rsidRDefault="00690BE4" w:rsidP="00270F0C">
            <w:pPr>
              <w:jc w:val="left"/>
            </w:pPr>
          </w:p>
        </w:tc>
        <w:tc>
          <w:tcPr>
            <w:tcW w:w="1259" w:type="dxa"/>
          </w:tcPr>
          <w:p w:rsidR="00690BE4" w:rsidRDefault="00690BE4" w:rsidP="00270F0C">
            <w:pPr>
              <w:jc w:val="left"/>
            </w:pPr>
          </w:p>
        </w:tc>
        <w:tc>
          <w:tcPr>
            <w:tcW w:w="4255" w:type="dxa"/>
          </w:tcPr>
          <w:p w:rsidR="00690BE4" w:rsidRDefault="00690BE4" w:rsidP="007825F6">
            <w:pPr>
              <w:jc w:val="left"/>
            </w:pPr>
            <w:r>
              <w:t xml:space="preserve">Establishes </w:t>
            </w:r>
            <w:r w:rsidR="00873864">
              <w:t>library/</w:t>
            </w:r>
            <w:r>
              <w:t>media program goals that are clear and appropriate to meet the mission and vision of the 21</w:t>
            </w:r>
            <w:r w:rsidRPr="007825F6">
              <w:rPr>
                <w:vertAlign w:val="superscript"/>
              </w:rPr>
              <w:t>st</w:t>
            </w:r>
            <w:r>
              <w:t xml:space="preserve"> Century School Library/M</w:t>
            </w:r>
            <w:r w:rsidR="00873864">
              <w:t xml:space="preserve">edia Center Plan </w:t>
            </w:r>
          </w:p>
        </w:tc>
        <w:tc>
          <w:tcPr>
            <w:tcW w:w="1707" w:type="dxa"/>
          </w:tcPr>
          <w:p w:rsidR="00690BE4" w:rsidRDefault="00690BE4" w:rsidP="00270F0C">
            <w:pPr>
              <w:jc w:val="left"/>
            </w:pPr>
          </w:p>
        </w:tc>
        <w:tc>
          <w:tcPr>
            <w:tcW w:w="1256" w:type="dxa"/>
          </w:tcPr>
          <w:p w:rsidR="00690BE4" w:rsidRDefault="00690BE4" w:rsidP="00270F0C">
            <w:pPr>
              <w:jc w:val="left"/>
            </w:pPr>
          </w:p>
        </w:tc>
        <w:tc>
          <w:tcPr>
            <w:tcW w:w="2491" w:type="dxa"/>
          </w:tcPr>
          <w:p w:rsidR="00690BE4" w:rsidRDefault="00690BE4" w:rsidP="007F1B69">
            <w:pPr>
              <w:jc w:val="left"/>
            </w:pPr>
            <w:r>
              <w:t>Job description, District plan</w:t>
            </w:r>
          </w:p>
        </w:tc>
      </w:tr>
      <w:tr w:rsidR="00690BE4" w:rsidTr="00A8036B">
        <w:tc>
          <w:tcPr>
            <w:tcW w:w="2012" w:type="dxa"/>
            <w:shd w:val="clear" w:color="auto" w:fill="C6D9F1" w:themeFill="text2" w:themeFillTint="33"/>
          </w:tcPr>
          <w:p w:rsidR="00690BE4" w:rsidRDefault="00690BE4" w:rsidP="00270F0C">
            <w:pPr>
              <w:jc w:val="left"/>
            </w:pPr>
            <w:r>
              <w:rPr>
                <w:b/>
                <w:sz w:val="24"/>
                <w:szCs w:val="24"/>
              </w:rPr>
              <w:t>Program Plan</w:t>
            </w:r>
          </w:p>
        </w:tc>
        <w:tc>
          <w:tcPr>
            <w:tcW w:w="1168" w:type="dxa"/>
          </w:tcPr>
          <w:p w:rsidR="00690BE4" w:rsidRDefault="00690BE4" w:rsidP="00270F0C">
            <w:pPr>
              <w:jc w:val="left"/>
            </w:pPr>
          </w:p>
        </w:tc>
        <w:tc>
          <w:tcPr>
            <w:tcW w:w="1259" w:type="dxa"/>
          </w:tcPr>
          <w:p w:rsidR="00690BE4" w:rsidRDefault="00690BE4" w:rsidP="00270F0C">
            <w:pPr>
              <w:jc w:val="left"/>
            </w:pPr>
          </w:p>
        </w:tc>
        <w:tc>
          <w:tcPr>
            <w:tcW w:w="4255" w:type="dxa"/>
          </w:tcPr>
          <w:p w:rsidR="00690BE4" w:rsidRDefault="00690BE4" w:rsidP="007825F6">
            <w:pPr>
              <w:jc w:val="left"/>
            </w:pPr>
            <w:r>
              <w:t>Provides a well-designed program plan aligning with the district plan, integrating with overall school program, and meeting teachers and students information needs</w:t>
            </w:r>
          </w:p>
        </w:tc>
        <w:tc>
          <w:tcPr>
            <w:tcW w:w="1707" w:type="dxa"/>
          </w:tcPr>
          <w:p w:rsidR="00690BE4" w:rsidRDefault="00690BE4" w:rsidP="00270F0C">
            <w:pPr>
              <w:jc w:val="left"/>
            </w:pPr>
          </w:p>
        </w:tc>
        <w:tc>
          <w:tcPr>
            <w:tcW w:w="1256" w:type="dxa"/>
          </w:tcPr>
          <w:p w:rsidR="00690BE4" w:rsidRDefault="00690BE4" w:rsidP="00270F0C">
            <w:pPr>
              <w:jc w:val="left"/>
            </w:pPr>
          </w:p>
        </w:tc>
        <w:tc>
          <w:tcPr>
            <w:tcW w:w="2491" w:type="dxa"/>
          </w:tcPr>
          <w:p w:rsidR="00690BE4" w:rsidRDefault="00690BE4" w:rsidP="007F1B69">
            <w:pPr>
              <w:jc w:val="left"/>
            </w:pPr>
            <w:r>
              <w:t>Job description, District plan</w:t>
            </w:r>
          </w:p>
        </w:tc>
      </w:tr>
      <w:tr w:rsidR="00690BE4" w:rsidTr="00A8036B">
        <w:tc>
          <w:tcPr>
            <w:tcW w:w="2012" w:type="dxa"/>
            <w:tcBorders>
              <w:bottom w:val="single" w:sz="4" w:space="0" w:color="auto"/>
            </w:tcBorders>
            <w:shd w:val="clear" w:color="auto" w:fill="C6D9F1" w:themeFill="text2" w:themeFillTint="33"/>
          </w:tcPr>
          <w:p w:rsidR="00690BE4" w:rsidRPr="00877D00" w:rsidRDefault="00690BE4" w:rsidP="00270F0C">
            <w:pPr>
              <w:jc w:val="left"/>
              <w:rPr>
                <w:b/>
                <w:sz w:val="24"/>
                <w:szCs w:val="24"/>
              </w:rPr>
            </w:pPr>
            <w:r>
              <w:rPr>
                <w:b/>
                <w:sz w:val="24"/>
                <w:szCs w:val="24"/>
              </w:rPr>
              <w:t>Program Evaluation</w:t>
            </w:r>
          </w:p>
        </w:tc>
        <w:tc>
          <w:tcPr>
            <w:tcW w:w="1168" w:type="dxa"/>
            <w:tcBorders>
              <w:bottom w:val="single" w:sz="4" w:space="0" w:color="auto"/>
            </w:tcBorders>
          </w:tcPr>
          <w:p w:rsidR="00690BE4" w:rsidRDefault="00690BE4" w:rsidP="00270F0C">
            <w:pPr>
              <w:jc w:val="left"/>
            </w:pPr>
          </w:p>
        </w:tc>
        <w:tc>
          <w:tcPr>
            <w:tcW w:w="1259" w:type="dxa"/>
            <w:tcBorders>
              <w:bottom w:val="single" w:sz="4" w:space="0" w:color="auto"/>
            </w:tcBorders>
          </w:tcPr>
          <w:p w:rsidR="00690BE4" w:rsidRDefault="00690BE4" w:rsidP="00270F0C">
            <w:pPr>
              <w:jc w:val="left"/>
            </w:pPr>
          </w:p>
        </w:tc>
        <w:tc>
          <w:tcPr>
            <w:tcW w:w="4255" w:type="dxa"/>
            <w:tcBorders>
              <w:bottom w:val="single" w:sz="4" w:space="0" w:color="auto"/>
            </w:tcBorders>
          </w:tcPr>
          <w:p w:rsidR="00690BE4" w:rsidRPr="008E3F0E" w:rsidRDefault="00690BE4" w:rsidP="00270F0C">
            <w:pPr>
              <w:jc w:val="left"/>
            </w:pPr>
            <w:r>
              <w:t>Uses clear goals and evidence to evaluate the degree to which goals have been met</w:t>
            </w:r>
          </w:p>
        </w:tc>
        <w:tc>
          <w:tcPr>
            <w:tcW w:w="1707" w:type="dxa"/>
            <w:tcBorders>
              <w:bottom w:val="single" w:sz="4" w:space="0" w:color="auto"/>
            </w:tcBorders>
          </w:tcPr>
          <w:p w:rsidR="00690BE4" w:rsidRDefault="00690BE4" w:rsidP="00270F0C">
            <w:pPr>
              <w:jc w:val="left"/>
            </w:pPr>
          </w:p>
        </w:tc>
        <w:tc>
          <w:tcPr>
            <w:tcW w:w="1256" w:type="dxa"/>
            <w:tcBorders>
              <w:bottom w:val="single" w:sz="4" w:space="0" w:color="auto"/>
            </w:tcBorders>
          </w:tcPr>
          <w:p w:rsidR="00690BE4" w:rsidRDefault="00690BE4" w:rsidP="00270F0C">
            <w:pPr>
              <w:jc w:val="left"/>
            </w:pPr>
          </w:p>
        </w:tc>
        <w:tc>
          <w:tcPr>
            <w:tcW w:w="2491" w:type="dxa"/>
            <w:tcBorders>
              <w:bottom w:val="single" w:sz="4" w:space="0" w:color="auto"/>
            </w:tcBorders>
          </w:tcPr>
          <w:p w:rsidR="00690BE4" w:rsidRDefault="00690BE4" w:rsidP="007F1B69">
            <w:pPr>
              <w:jc w:val="left"/>
            </w:pPr>
            <w:r>
              <w:t>Job description, District plan</w:t>
            </w:r>
          </w:p>
        </w:tc>
      </w:tr>
      <w:tr w:rsidR="00C4294A" w:rsidTr="00A8036B">
        <w:tc>
          <w:tcPr>
            <w:tcW w:w="2012" w:type="dxa"/>
            <w:tcBorders>
              <w:top w:val="single" w:sz="4" w:space="0" w:color="auto"/>
            </w:tcBorders>
            <w:shd w:val="clear" w:color="auto" w:fill="C6D9F1" w:themeFill="text2" w:themeFillTint="33"/>
          </w:tcPr>
          <w:p w:rsidR="00C4294A" w:rsidRDefault="008D6407" w:rsidP="00270F0C">
            <w:pPr>
              <w:jc w:val="left"/>
              <w:rPr>
                <w:b/>
                <w:i/>
                <w:sz w:val="28"/>
                <w:szCs w:val="28"/>
              </w:rPr>
            </w:pPr>
            <w:r>
              <w:rPr>
                <w:b/>
                <w:i/>
                <w:sz w:val="28"/>
                <w:szCs w:val="28"/>
              </w:rPr>
              <w:t>Educational</w:t>
            </w:r>
          </w:p>
          <w:p w:rsidR="008D6407" w:rsidRPr="00971186" w:rsidRDefault="008D6407" w:rsidP="00270F0C">
            <w:pPr>
              <w:jc w:val="left"/>
              <w:rPr>
                <w:i/>
                <w:color w:val="FF0000"/>
                <w:sz w:val="28"/>
                <w:szCs w:val="28"/>
              </w:rPr>
            </w:pPr>
            <w:r>
              <w:rPr>
                <w:b/>
                <w:i/>
                <w:sz w:val="28"/>
                <w:szCs w:val="28"/>
              </w:rPr>
              <w:t>Environment</w:t>
            </w:r>
          </w:p>
        </w:tc>
        <w:tc>
          <w:tcPr>
            <w:tcW w:w="1168" w:type="dxa"/>
            <w:tcBorders>
              <w:top w:val="single" w:sz="4" w:space="0" w:color="auto"/>
            </w:tcBorders>
            <w:shd w:val="clear" w:color="auto" w:fill="C6D9F1" w:themeFill="text2" w:themeFillTint="33"/>
          </w:tcPr>
          <w:p w:rsidR="00C4294A" w:rsidRPr="00877D00" w:rsidRDefault="00C4294A" w:rsidP="00270F0C">
            <w:pPr>
              <w:jc w:val="left"/>
              <w:rPr>
                <w:b/>
                <w:sz w:val="24"/>
                <w:szCs w:val="24"/>
              </w:rPr>
            </w:pPr>
            <w:r>
              <w:rPr>
                <w:b/>
                <w:sz w:val="24"/>
                <w:szCs w:val="24"/>
              </w:rPr>
              <w:t>Exceeds Standard</w:t>
            </w:r>
          </w:p>
        </w:tc>
        <w:tc>
          <w:tcPr>
            <w:tcW w:w="1259" w:type="dxa"/>
            <w:tcBorders>
              <w:top w:val="single" w:sz="4" w:space="0" w:color="auto"/>
            </w:tcBorders>
            <w:shd w:val="clear" w:color="auto" w:fill="C6D9F1" w:themeFill="text2" w:themeFillTint="33"/>
          </w:tcPr>
          <w:p w:rsidR="00C4294A" w:rsidRDefault="00C4294A" w:rsidP="00270F0C">
            <w:pPr>
              <w:jc w:val="left"/>
              <w:rPr>
                <w:b/>
                <w:sz w:val="24"/>
                <w:szCs w:val="24"/>
              </w:rPr>
            </w:pPr>
            <w:r>
              <w:rPr>
                <w:b/>
                <w:sz w:val="24"/>
                <w:szCs w:val="24"/>
              </w:rPr>
              <w:t>Meets</w:t>
            </w:r>
          </w:p>
          <w:p w:rsidR="00C4294A" w:rsidRPr="00877D00" w:rsidRDefault="00A94A28" w:rsidP="00270F0C">
            <w:pPr>
              <w:jc w:val="left"/>
              <w:rPr>
                <w:b/>
                <w:sz w:val="24"/>
                <w:szCs w:val="24"/>
              </w:rPr>
            </w:pPr>
            <w:r>
              <w:rPr>
                <w:b/>
                <w:sz w:val="24"/>
                <w:szCs w:val="24"/>
              </w:rPr>
              <w:t>Standard</w:t>
            </w:r>
          </w:p>
        </w:tc>
        <w:tc>
          <w:tcPr>
            <w:tcW w:w="4255" w:type="dxa"/>
            <w:tcBorders>
              <w:top w:val="single" w:sz="4" w:space="0" w:color="auto"/>
            </w:tcBorders>
            <w:shd w:val="clear" w:color="auto" w:fill="C6D9F1" w:themeFill="text2" w:themeFillTint="33"/>
          </w:tcPr>
          <w:p w:rsidR="00C4294A" w:rsidRPr="00877D00" w:rsidRDefault="00C4294A" w:rsidP="00270F0C">
            <w:pPr>
              <w:jc w:val="left"/>
              <w:rPr>
                <w:b/>
                <w:sz w:val="24"/>
                <w:szCs w:val="24"/>
              </w:rPr>
            </w:pPr>
            <w:r>
              <w:rPr>
                <w:b/>
                <w:sz w:val="24"/>
                <w:szCs w:val="24"/>
              </w:rPr>
              <w:t>Proficient Defined</w:t>
            </w:r>
          </w:p>
        </w:tc>
        <w:tc>
          <w:tcPr>
            <w:tcW w:w="1707" w:type="dxa"/>
            <w:tcBorders>
              <w:top w:val="single" w:sz="4" w:space="0" w:color="auto"/>
            </w:tcBorders>
            <w:shd w:val="clear" w:color="auto" w:fill="C6D9F1" w:themeFill="text2" w:themeFillTint="33"/>
          </w:tcPr>
          <w:p w:rsidR="00C4294A" w:rsidRPr="00877D00" w:rsidRDefault="00C4294A" w:rsidP="00270F0C">
            <w:pPr>
              <w:jc w:val="left"/>
              <w:rPr>
                <w:b/>
                <w:sz w:val="24"/>
                <w:szCs w:val="24"/>
              </w:rPr>
            </w:pPr>
            <w:r w:rsidRPr="00877D00">
              <w:rPr>
                <w:b/>
                <w:sz w:val="24"/>
                <w:szCs w:val="24"/>
              </w:rPr>
              <w:t>Needs Improv</w:t>
            </w:r>
            <w:r>
              <w:rPr>
                <w:b/>
                <w:sz w:val="24"/>
                <w:szCs w:val="24"/>
              </w:rPr>
              <w:t>e</w:t>
            </w:r>
            <w:r w:rsidRPr="00877D00">
              <w:rPr>
                <w:b/>
                <w:sz w:val="24"/>
                <w:szCs w:val="24"/>
              </w:rPr>
              <w:t>ment</w:t>
            </w:r>
          </w:p>
        </w:tc>
        <w:tc>
          <w:tcPr>
            <w:tcW w:w="1256" w:type="dxa"/>
            <w:tcBorders>
              <w:top w:val="single" w:sz="4" w:space="0" w:color="auto"/>
            </w:tcBorders>
            <w:shd w:val="clear" w:color="auto" w:fill="C6D9F1" w:themeFill="text2" w:themeFillTint="33"/>
          </w:tcPr>
          <w:p w:rsidR="00C4294A" w:rsidRDefault="00C4294A" w:rsidP="00270F0C">
            <w:pPr>
              <w:jc w:val="left"/>
              <w:rPr>
                <w:b/>
                <w:sz w:val="24"/>
                <w:szCs w:val="24"/>
              </w:rPr>
            </w:pPr>
            <w:r w:rsidRPr="00877D00">
              <w:rPr>
                <w:b/>
                <w:sz w:val="24"/>
                <w:szCs w:val="24"/>
              </w:rPr>
              <w:t>Does Not</w:t>
            </w:r>
            <w:r>
              <w:rPr>
                <w:b/>
                <w:sz w:val="24"/>
                <w:szCs w:val="24"/>
              </w:rPr>
              <w:t xml:space="preserve"> </w:t>
            </w:r>
            <w:r w:rsidRPr="00877D00">
              <w:rPr>
                <w:b/>
                <w:sz w:val="24"/>
                <w:szCs w:val="24"/>
              </w:rPr>
              <w:t xml:space="preserve">Meet </w:t>
            </w:r>
          </w:p>
          <w:p w:rsidR="00C4294A" w:rsidRPr="00877D00" w:rsidRDefault="00C4294A" w:rsidP="00270F0C">
            <w:pPr>
              <w:jc w:val="left"/>
              <w:rPr>
                <w:b/>
                <w:sz w:val="24"/>
                <w:szCs w:val="24"/>
              </w:rPr>
            </w:pPr>
            <w:r w:rsidRPr="00877D00">
              <w:rPr>
                <w:b/>
                <w:sz w:val="24"/>
                <w:szCs w:val="24"/>
              </w:rPr>
              <w:t>Standard</w:t>
            </w:r>
          </w:p>
        </w:tc>
        <w:tc>
          <w:tcPr>
            <w:tcW w:w="2491" w:type="dxa"/>
            <w:tcBorders>
              <w:top w:val="single" w:sz="4" w:space="0" w:color="auto"/>
            </w:tcBorders>
            <w:shd w:val="clear" w:color="auto" w:fill="C6D9F1" w:themeFill="text2" w:themeFillTint="33"/>
          </w:tcPr>
          <w:p w:rsidR="00C4294A" w:rsidRPr="00877D00" w:rsidRDefault="00C4294A" w:rsidP="00270F0C">
            <w:pPr>
              <w:jc w:val="left"/>
              <w:rPr>
                <w:b/>
                <w:sz w:val="24"/>
                <w:szCs w:val="24"/>
              </w:rPr>
            </w:pPr>
            <w:r>
              <w:rPr>
                <w:b/>
                <w:sz w:val="24"/>
                <w:szCs w:val="24"/>
              </w:rPr>
              <w:t>Reference</w:t>
            </w:r>
          </w:p>
        </w:tc>
      </w:tr>
      <w:tr w:rsidR="00690BE4" w:rsidTr="00A8036B">
        <w:tc>
          <w:tcPr>
            <w:tcW w:w="2012" w:type="dxa"/>
            <w:shd w:val="clear" w:color="auto" w:fill="C6D9F1" w:themeFill="text2" w:themeFillTint="33"/>
          </w:tcPr>
          <w:p w:rsidR="00690BE4" w:rsidRDefault="00690BE4" w:rsidP="00270F0C">
            <w:pPr>
              <w:jc w:val="left"/>
            </w:pPr>
            <w:r>
              <w:rPr>
                <w:b/>
                <w:sz w:val="24"/>
                <w:szCs w:val="24"/>
              </w:rPr>
              <w:t>Environment</w:t>
            </w:r>
          </w:p>
        </w:tc>
        <w:tc>
          <w:tcPr>
            <w:tcW w:w="1168" w:type="dxa"/>
          </w:tcPr>
          <w:p w:rsidR="00690BE4" w:rsidRDefault="00690BE4" w:rsidP="00270F0C">
            <w:pPr>
              <w:jc w:val="left"/>
            </w:pPr>
          </w:p>
        </w:tc>
        <w:tc>
          <w:tcPr>
            <w:tcW w:w="1259" w:type="dxa"/>
          </w:tcPr>
          <w:p w:rsidR="00690BE4" w:rsidRDefault="00690BE4" w:rsidP="00270F0C">
            <w:pPr>
              <w:jc w:val="left"/>
            </w:pPr>
          </w:p>
        </w:tc>
        <w:tc>
          <w:tcPr>
            <w:tcW w:w="4255" w:type="dxa"/>
          </w:tcPr>
          <w:p w:rsidR="00690BE4" w:rsidRDefault="00690BE4" w:rsidP="00D13ED9">
            <w:pPr>
              <w:jc w:val="left"/>
            </w:pPr>
            <w:r>
              <w:t>Creates an environment of service and promotes and protects principles of intellectual freedom and free inquiry within the school</w:t>
            </w:r>
          </w:p>
        </w:tc>
        <w:tc>
          <w:tcPr>
            <w:tcW w:w="1707" w:type="dxa"/>
          </w:tcPr>
          <w:p w:rsidR="00690BE4" w:rsidRDefault="00690BE4" w:rsidP="00270F0C">
            <w:pPr>
              <w:jc w:val="left"/>
            </w:pPr>
          </w:p>
        </w:tc>
        <w:tc>
          <w:tcPr>
            <w:tcW w:w="1256" w:type="dxa"/>
          </w:tcPr>
          <w:p w:rsidR="00690BE4" w:rsidRDefault="00690BE4" w:rsidP="00270F0C">
            <w:pPr>
              <w:jc w:val="left"/>
            </w:pPr>
          </w:p>
        </w:tc>
        <w:tc>
          <w:tcPr>
            <w:tcW w:w="2491" w:type="dxa"/>
          </w:tcPr>
          <w:p w:rsidR="00690BE4" w:rsidRDefault="00690BE4" w:rsidP="007F1B69">
            <w:pPr>
              <w:jc w:val="left"/>
            </w:pPr>
            <w:r>
              <w:t>Job description, District plan</w:t>
            </w:r>
          </w:p>
        </w:tc>
      </w:tr>
      <w:tr w:rsidR="00690BE4" w:rsidTr="00A8036B">
        <w:tc>
          <w:tcPr>
            <w:tcW w:w="2012" w:type="dxa"/>
            <w:shd w:val="clear" w:color="auto" w:fill="C6D9F1" w:themeFill="text2" w:themeFillTint="33"/>
          </w:tcPr>
          <w:p w:rsidR="00690BE4" w:rsidRDefault="00690BE4" w:rsidP="00270F0C">
            <w:pPr>
              <w:jc w:val="left"/>
            </w:pPr>
            <w:r>
              <w:rPr>
                <w:b/>
                <w:sz w:val="24"/>
                <w:szCs w:val="24"/>
              </w:rPr>
              <w:t>Culture</w:t>
            </w:r>
          </w:p>
        </w:tc>
        <w:tc>
          <w:tcPr>
            <w:tcW w:w="1168" w:type="dxa"/>
          </w:tcPr>
          <w:p w:rsidR="00690BE4" w:rsidRDefault="00690BE4" w:rsidP="00270F0C">
            <w:pPr>
              <w:jc w:val="left"/>
            </w:pPr>
          </w:p>
        </w:tc>
        <w:tc>
          <w:tcPr>
            <w:tcW w:w="1259" w:type="dxa"/>
          </w:tcPr>
          <w:p w:rsidR="00690BE4" w:rsidRDefault="00690BE4" w:rsidP="00270F0C">
            <w:pPr>
              <w:jc w:val="left"/>
            </w:pPr>
          </w:p>
        </w:tc>
        <w:tc>
          <w:tcPr>
            <w:tcW w:w="4255" w:type="dxa"/>
          </w:tcPr>
          <w:p w:rsidR="00690BE4" w:rsidRDefault="00690BE4" w:rsidP="00873864">
            <w:pPr>
              <w:jc w:val="left"/>
            </w:pPr>
            <w:r>
              <w:t>Establishes a culture conveying the importance of seeking information and reading literature</w:t>
            </w:r>
            <w:r w:rsidR="00873864">
              <w:t>;</w:t>
            </w:r>
            <w:r>
              <w:t xml:space="preserve"> promotes the center using print and electronic media</w:t>
            </w:r>
          </w:p>
        </w:tc>
        <w:tc>
          <w:tcPr>
            <w:tcW w:w="1707" w:type="dxa"/>
          </w:tcPr>
          <w:p w:rsidR="00690BE4" w:rsidRDefault="00690BE4" w:rsidP="00270F0C">
            <w:pPr>
              <w:jc w:val="left"/>
            </w:pPr>
          </w:p>
        </w:tc>
        <w:tc>
          <w:tcPr>
            <w:tcW w:w="1256" w:type="dxa"/>
          </w:tcPr>
          <w:p w:rsidR="00690BE4" w:rsidRDefault="00690BE4" w:rsidP="00270F0C">
            <w:pPr>
              <w:jc w:val="left"/>
            </w:pPr>
          </w:p>
        </w:tc>
        <w:tc>
          <w:tcPr>
            <w:tcW w:w="2491" w:type="dxa"/>
          </w:tcPr>
          <w:p w:rsidR="00690BE4" w:rsidRDefault="00690BE4" w:rsidP="007F1B69">
            <w:pPr>
              <w:jc w:val="left"/>
            </w:pPr>
            <w:r>
              <w:t>Job description, District plan</w:t>
            </w:r>
          </w:p>
        </w:tc>
      </w:tr>
      <w:tr w:rsidR="00690BE4" w:rsidTr="00A8036B">
        <w:tc>
          <w:tcPr>
            <w:tcW w:w="2012" w:type="dxa"/>
            <w:shd w:val="clear" w:color="auto" w:fill="C6D9F1" w:themeFill="text2" w:themeFillTint="33"/>
          </w:tcPr>
          <w:p w:rsidR="00690BE4" w:rsidRDefault="00690BE4" w:rsidP="00270F0C">
            <w:pPr>
              <w:jc w:val="left"/>
            </w:pPr>
            <w:r>
              <w:rPr>
                <w:b/>
                <w:sz w:val="24"/>
                <w:szCs w:val="24"/>
              </w:rPr>
              <w:t xml:space="preserve">Procedures </w:t>
            </w:r>
          </w:p>
        </w:tc>
        <w:tc>
          <w:tcPr>
            <w:tcW w:w="1168" w:type="dxa"/>
          </w:tcPr>
          <w:p w:rsidR="00690BE4" w:rsidRDefault="00690BE4" w:rsidP="00270F0C">
            <w:pPr>
              <w:jc w:val="left"/>
            </w:pPr>
          </w:p>
        </w:tc>
        <w:tc>
          <w:tcPr>
            <w:tcW w:w="1259" w:type="dxa"/>
          </w:tcPr>
          <w:p w:rsidR="00690BE4" w:rsidRDefault="00690BE4" w:rsidP="00270F0C">
            <w:pPr>
              <w:jc w:val="left"/>
            </w:pPr>
          </w:p>
        </w:tc>
        <w:tc>
          <w:tcPr>
            <w:tcW w:w="4255" w:type="dxa"/>
          </w:tcPr>
          <w:p w:rsidR="00690BE4" w:rsidRDefault="00690BE4" w:rsidP="00D13ED9">
            <w:pPr>
              <w:jc w:val="left"/>
            </w:pPr>
            <w:r>
              <w:t>Establishes routines and procedures for effective operation including, but not limited to circulation of materials and equipment, working on computers, independent work, and other daily operations</w:t>
            </w:r>
          </w:p>
        </w:tc>
        <w:tc>
          <w:tcPr>
            <w:tcW w:w="1707" w:type="dxa"/>
          </w:tcPr>
          <w:p w:rsidR="00690BE4" w:rsidRDefault="00690BE4" w:rsidP="00270F0C">
            <w:pPr>
              <w:jc w:val="left"/>
            </w:pPr>
          </w:p>
        </w:tc>
        <w:tc>
          <w:tcPr>
            <w:tcW w:w="1256" w:type="dxa"/>
          </w:tcPr>
          <w:p w:rsidR="00690BE4" w:rsidRDefault="00690BE4" w:rsidP="00270F0C">
            <w:pPr>
              <w:jc w:val="left"/>
            </w:pPr>
          </w:p>
        </w:tc>
        <w:tc>
          <w:tcPr>
            <w:tcW w:w="2491" w:type="dxa"/>
          </w:tcPr>
          <w:p w:rsidR="00690BE4" w:rsidRDefault="00690BE4" w:rsidP="007F1B69">
            <w:pPr>
              <w:jc w:val="left"/>
            </w:pPr>
            <w:r>
              <w:t>Job description, District plan</w:t>
            </w:r>
          </w:p>
        </w:tc>
      </w:tr>
      <w:tr w:rsidR="00690BE4" w:rsidTr="00A8036B">
        <w:tc>
          <w:tcPr>
            <w:tcW w:w="2012" w:type="dxa"/>
            <w:shd w:val="clear" w:color="auto" w:fill="C6D9F1" w:themeFill="text2" w:themeFillTint="33"/>
          </w:tcPr>
          <w:p w:rsidR="00690BE4" w:rsidRDefault="00690BE4" w:rsidP="00270F0C">
            <w:pPr>
              <w:jc w:val="left"/>
              <w:rPr>
                <w:b/>
                <w:sz w:val="24"/>
                <w:szCs w:val="24"/>
              </w:rPr>
            </w:pPr>
            <w:r>
              <w:rPr>
                <w:b/>
                <w:sz w:val="24"/>
                <w:szCs w:val="24"/>
              </w:rPr>
              <w:t>Collection and Inventory</w:t>
            </w:r>
          </w:p>
        </w:tc>
        <w:tc>
          <w:tcPr>
            <w:tcW w:w="1168" w:type="dxa"/>
          </w:tcPr>
          <w:p w:rsidR="00690BE4" w:rsidRDefault="00690BE4" w:rsidP="00270F0C">
            <w:pPr>
              <w:jc w:val="left"/>
            </w:pPr>
          </w:p>
        </w:tc>
        <w:tc>
          <w:tcPr>
            <w:tcW w:w="1259" w:type="dxa"/>
          </w:tcPr>
          <w:p w:rsidR="00690BE4" w:rsidRDefault="00690BE4" w:rsidP="00270F0C">
            <w:pPr>
              <w:jc w:val="left"/>
            </w:pPr>
          </w:p>
        </w:tc>
        <w:tc>
          <w:tcPr>
            <w:tcW w:w="4255" w:type="dxa"/>
          </w:tcPr>
          <w:p w:rsidR="00690BE4" w:rsidRDefault="00690BE4" w:rsidP="00873864">
            <w:pPr>
              <w:jc w:val="left"/>
            </w:pPr>
            <w:r>
              <w:t xml:space="preserve">Maintains, </w:t>
            </w:r>
            <w:r w:rsidR="00873864">
              <w:t>orders</w:t>
            </w:r>
            <w:r>
              <w:t xml:space="preserve">, and inventories balanced collection, equipment, and technologies (software and hardware) </w:t>
            </w:r>
            <w:r w:rsidR="00873864">
              <w:t>for efficient and effective services</w:t>
            </w:r>
          </w:p>
        </w:tc>
        <w:tc>
          <w:tcPr>
            <w:tcW w:w="1707" w:type="dxa"/>
          </w:tcPr>
          <w:p w:rsidR="00690BE4" w:rsidRDefault="00690BE4" w:rsidP="00270F0C">
            <w:pPr>
              <w:jc w:val="left"/>
            </w:pPr>
          </w:p>
        </w:tc>
        <w:tc>
          <w:tcPr>
            <w:tcW w:w="1256" w:type="dxa"/>
          </w:tcPr>
          <w:p w:rsidR="00690BE4" w:rsidRDefault="00690BE4" w:rsidP="00270F0C">
            <w:pPr>
              <w:jc w:val="left"/>
            </w:pPr>
          </w:p>
        </w:tc>
        <w:tc>
          <w:tcPr>
            <w:tcW w:w="2491" w:type="dxa"/>
          </w:tcPr>
          <w:p w:rsidR="00690BE4" w:rsidRDefault="00690BE4" w:rsidP="007F1B69">
            <w:pPr>
              <w:jc w:val="left"/>
            </w:pPr>
            <w:r>
              <w:t>Job description, District plan</w:t>
            </w:r>
          </w:p>
        </w:tc>
      </w:tr>
      <w:tr w:rsidR="00690BE4" w:rsidTr="00A8036B">
        <w:tc>
          <w:tcPr>
            <w:tcW w:w="2012" w:type="dxa"/>
            <w:shd w:val="clear" w:color="auto" w:fill="C6D9F1" w:themeFill="text2" w:themeFillTint="33"/>
          </w:tcPr>
          <w:p w:rsidR="00690BE4" w:rsidRDefault="00690BE4" w:rsidP="00270F0C">
            <w:pPr>
              <w:jc w:val="left"/>
            </w:pPr>
            <w:r>
              <w:rPr>
                <w:b/>
                <w:sz w:val="24"/>
                <w:szCs w:val="24"/>
              </w:rPr>
              <w:t>Student Behavior</w:t>
            </w:r>
            <w:r>
              <w:rPr>
                <w:b/>
                <w:sz w:val="24"/>
                <w:szCs w:val="24"/>
              </w:rPr>
              <w:tab/>
            </w:r>
          </w:p>
        </w:tc>
        <w:tc>
          <w:tcPr>
            <w:tcW w:w="1168" w:type="dxa"/>
          </w:tcPr>
          <w:p w:rsidR="00690BE4" w:rsidRDefault="00690BE4" w:rsidP="00270F0C">
            <w:pPr>
              <w:jc w:val="left"/>
            </w:pPr>
          </w:p>
        </w:tc>
        <w:tc>
          <w:tcPr>
            <w:tcW w:w="1259" w:type="dxa"/>
          </w:tcPr>
          <w:p w:rsidR="00690BE4" w:rsidRDefault="00690BE4" w:rsidP="00270F0C">
            <w:pPr>
              <w:jc w:val="left"/>
            </w:pPr>
          </w:p>
        </w:tc>
        <w:tc>
          <w:tcPr>
            <w:tcW w:w="4255" w:type="dxa"/>
          </w:tcPr>
          <w:p w:rsidR="00690BE4" w:rsidRDefault="00690BE4" w:rsidP="00270F0C">
            <w:pPr>
              <w:jc w:val="left"/>
            </w:pPr>
            <w:r>
              <w:t xml:space="preserve">Communicates </w:t>
            </w:r>
            <w:r w:rsidR="00873864">
              <w:t xml:space="preserve">behavior </w:t>
            </w:r>
            <w:r>
              <w:t>expectations and monitors student behavior for compliance to school and district standards and disciplines students appropriately and respectfully</w:t>
            </w:r>
          </w:p>
        </w:tc>
        <w:tc>
          <w:tcPr>
            <w:tcW w:w="1707" w:type="dxa"/>
          </w:tcPr>
          <w:p w:rsidR="00690BE4" w:rsidRDefault="00690BE4" w:rsidP="00270F0C">
            <w:pPr>
              <w:jc w:val="left"/>
            </w:pPr>
          </w:p>
        </w:tc>
        <w:tc>
          <w:tcPr>
            <w:tcW w:w="1256" w:type="dxa"/>
          </w:tcPr>
          <w:p w:rsidR="00690BE4" w:rsidRDefault="00690BE4" w:rsidP="00270F0C">
            <w:pPr>
              <w:jc w:val="left"/>
            </w:pPr>
          </w:p>
        </w:tc>
        <w:tc>
          <w:tcPr>
            <w:tcW w:w="2491" w:type="dxa"/>
          </w:tcPr>
          <w:p w:rsidR="00690BE4" w:rsidRDefault="00690BE4" w:rsidP="007F1B69">
            <w:pPr>
              <w:jc w:val="left"/>
            </w:pPr>
            <w:r>
              <w:t>Job description, District plan</w:t>
            </w:r>
          </w:p>
        </w:tc>
      </w:tr>
      <w:tr w:rsidR="00690BE4" w:rsidTr="00A8036B">
        <w:tc>
          <w:tcPr>
            <w:tcW w:w="2012" w:type="dxa"/>
            <w:shd w:val="clear" w:color="auto" w:fill="C6D9F1" w:themeFill="text2" w:themeFillTint="33"/>
          </w:tcPr>
          <w:p w:rsidR="00873864" w:rsidRDefault="00873864" w:rsidP="00873864">
            <w:pPr>
              <w:jc w:val="left"/>
              <w:rPr>
                <w:b/>
                <w:sz w:val="24"/>
                <w:szCs w:val="24"/>
              </w:rPr>
            </w:pPr>
            <w:r>
              <w:rPr>
                <w:b/>
                <w:sz w:val="24"/>
                <w:szCs w:val="24"/>
              </w:rPr>
              <w:t>Staff, Aides, &amp;</w:t>
            </w:r>
          </w:p>
          <w:p w:rsidR="00690BE4" w:rsidRDefault="00690BE4" w:rsidP="00873864">
            <w:pPr>
              <w:jc w:val="left"/>
              <w:rPr>
                <w:b/>
                <w:sz w:val="24"/>
                <w:szCs w:val="24"/>
              </w:rPr>
            </w:pPr>
            <w:r>
              <w:rPr>
                <w:b/>
                <w:sz w:val="24"/>
                <w:szCs w:val="24"/>
              </w:rPr>
              <w:t>Volunteers</w:t>
            </w:r>
          </w:p>
        </w:tc>
        <w:tc>
          <w:tcPr>
            <w:tcW w:w="1168" w:type="dxa"/>
          </w:tcPr>
          <w:p w:rsidR="00690BE4" w:rsidRDefault="00690BE4" w:rsidP="00270F0C">
            <w:pPr>
              <w:jc w:val="left"/>
            </w:pPr>
          </w:p>
        </w:tc>
        <w:tc>
          <w:tcPr>
            <w:tcW w:w="1259" w:type="dxa"/>
          </w:tcPr>
          <w:p w:rsidR="00690BE4" w:rsidRDefault="00690BE4" w:rsidP="00270F0C">
            <w:pPr>
              <w:jc w:val="left"/>
            </w:pPr>
          </w:p>
        </w:tc>
        <w:tc>
          <w:tcPr>
            <w:tcW w:w="4255" w:type="dxa"/>
          </w:tcPr>
          <w:p w:rsidR="00690BE4" w:rsidRDefault="00690BE4" w:rsidP="00270F0C">
            <w:pPr>
              <w:jc w:val="left"/>
            </w:pPr>
            <w:r>
              <w:t>Trains, supervises, and evaluates support staff, volunteers, and/or student helpers so that everyone is clear as to their role</w:t>
            </w:r>
          </w:p>
        </w:tc>
        <w:tc>
          <w:tcPr>
            <w:tcW w:w="1707" w:type="dxa"/>
          </w:tcPr>
          <w:p w:rsidR="00690BE4" w:rsidRDefault="00690BE4" w:rsidP="00270F0C">
            <w:pPr>
              <w:jc w:val="left"/>
            </w:pPr>
          </w:p>
        </w:tc>
        <w:tc>
          <w:tcPr>
            <w:tcW w:w="1256" w:type="dxa"/>
          </w:tcPr>
          <w:p w:rsidR="00690BE4" w:rsidRDefault="00690BE4" w:rsidP="00270F0C">
            <w:pPr>
              <w:jc w:val="left"/>
            </w:pPr>
          </w:p>
        </w:tc>
        <w:tc>
          <w:tcPr>
            <w:tcW w:w="2491" w:type="dxa"/>
          </w:tcPr>
          <w:p w:rsidR="00690BE4" w:rsidRDefault="00690BE4" w:rsidP="007F1B69">
            <w:pPr>
              <w:jc w:val="left"/>
            </w:pPr>
            <w:r>
              <w:t>Job description, District plan</w:t>
            </w:r>
          </w:p>
        </w:tc>
      </w:tr>
      <w:tr w:rsidR="00690BE4" w:rsidTr="00A8036B">
        <w:tc>
          <w:tcPr>
            <w:tcW w:w="2012" w:type="dxa"/>
            <w:shd w:val="clear" w:color="auto" w:fill="C6D9F1" w:themeFill="text2" w:themeFillTint="33"/>
          </w:tcPr>
          <w:p w:rsidR="00690BE4" w:rsidRDefault="00690BE4" w:rsidP="00A66772">
            <w:pPr>
              <w:jc w:val="left"/>
            </w:pPr>
            <w:r>
              <w:rPr>
                <w:b/>
                <w:sz w:val="24"/>
                <w:szCs w:val="24"/>
              </w:rPr>
              <w:t>Physical Space</w:t>
            </w:r>
          </w:p>
        </w:tc>
        <w:tc>
          <w:tcPr>
            <w:tcW w:w="1168" w:type="dxa"/>
          </w:tcPr>
          <w:p w:rsidR="00690BE4" w:rsidRDefault="00690BE4" w:rsidP="00270F0C">
            <w:pPr>
              <w:jc w:val="left"/>
            </w:pPr>
          </w:p>
        </w:tc>
        <w:tc>
          <w:tcPr>
            <w:tcW w:w="1259" w:type="dxa"/>
          </w:tcPr>
          <w:p w:rsidR="00690BE4" w:rsidRDefault="00690BE4" w:rsidP="00270F0C">
            <w:pPr>
              <w:jc w:val="left"/>
            </w:pPr>
          </w:p>
        </w:tc>
        <w:tc>
          <w:tcPr>
            <w:tcW w:w="4255" w:type="dxa"/>
          </w:tcPr>
          <w:p w:rsidR="00690BE4" w:rsidRDefault="00690BE4" w:rsidP="00D13ED9">
            <w:pPr>
              <w:jc w:val="left"/>
            </w:pPr>
            <w:r>
              <w:t xml:space="preserve">Makes effective use of physical space to provide </w:t>
            </w:r>
            <w:r>
              <w:lastRenderedPageBreak/>
              <w:t>a welcoming environment for both individual and collaborative learning</w:t>
            </w:r>
          </w:p>
        </w:tc>
        <w:tc>
          <w:tcPr>
            <w:tcW w:w="1707" w:type="dxa"/>
          </w:tcPr>
          <w:p w:rsidR="00690BE4" w:rsidRDefault="00690BE4" w:rsidP="00270F0C">
            <w:pPr>
              <w:jc w:val="left"/>
            </w:pPr>
          </w:p>
        </w:tc>
        <w:tc>
          <w:tcPr>
            <w:tcW w:w="1256" w:type="dxa"/>
          </w:tcPr>
          <w:p w:rsidR="00690BE4" w:rsidRDefault="00690BE4" w:rsidP="00270F0C">
            <w:pPr>
              <w:jc w:val="left"/>
            </w:pPr>
          </w:p>
        </w:tc>
        <w:tc>
          <w:tcPr>
            <w:tcW w:w="2491" w:type="dxa"/>
          </w:tcPr>
          <w:p w:rsidR="00690BE4" w:rsidRDefault="00690BE4" w:rsidP="007F1B69">
            <w:pPr>
              <w:jc w:val="left"/>
            </w:pPr>
            <w:r>
              <w:t xml:space="preserve">Job description, District </w:t>
            </w:r>
            <w:r>
              <w:lastRenderedPageBreak/>
              <w:t>plan</w:t>
            </w:r>
          </w:p>
        </w:tc>
      </w:tr>
      <w:tr w:rsidR="00505422" w:rsidTr="00A8036B">
        <w:tc>
          <w:tcPr>
            <w:tcW w:w="2012" w:type="dxa"/>
            <w:shd w:val="clear" w:color="auto" w:fill="C6D9F1" w:themeFill="text2" w:themeFillTint="33"/>
          </w:tcPr>
          <w:p w:rsidR="00505422" w:rsidRPr="00971186" w:rsidRDefault="000B11E6" w:rsidP="00270F0C">
            <w:pPr>
              <w:jc w:val="left"/>
              <w:rPr>
                <w:i/>
                <w:color w:val="FF0000"/>
                <w:sz w:val="28"/>
                <w:szCs w:val="28"/>
              </w:rPr>
            </w:pPr>
            <w:r>
              <w:rPr>
                <w:b/>
                <w:i/>
                <w:sz w:val="28"/>
                <w:szCs w:val="28"/>
              </w:rPr>
              <w:lastRenderedPageBreak/>
              <w:t>Delivery of Services</w:t>
            </w:r>
          </w:p>
        </w:tc>
        <w:tc>
          <w:tcPr>
            <w:tcW w:w="1168" w:type="dxa"/>
            <w:shd w:val="clear" w:color="auto" w:fill="C6D9F1" w:themeFill="text2" w:themeFillTint="33"/>
          </w:tcPr>
          <w:p w:rsidR="00505422" w:rsidRPr="00877D00" w:rsidRDefault="00505422" w:rsidP="00270F0C">
            <w:pPr>
              <w:jc w:val="left"/>
              <w:rPr>
                <w:b/>
                <w:sz w:val="24"/>
                <w:szCs w:val="24"/>
              </w:rPr>
            </w:pPr>
            <w:r>
              <w:rPr>
                <w:b/>
                <w:sz w:val="24"/>
                <w:szCs w:val="24"/>
              </w:rPr>
              <w:t>Exceeds Standard</w:t>
            </w:r>
          </w:p>
        </w:tc>
        <w:tc>
          <w:tcPr>
            <w:tcW w:w="1259" w:type="dxa"/>
            <w:shd w:val="clear" w:color="auto" w:fill="C6D9F1" w:themeFill="text2" w:themeFillTint="33"/>
          </w:tcPr>
          <w:p w:rsidR="00505422" w:rsidRDefault="00505422" w:rsidP="00270F0C">
            <w:pPr>
              <w:jc w:val="left"/>
              <w:rPr>
                <w:b/>
                <w:sz w:val="24"/>
                <w:szCs w:val="24"/>
              </w:rPr>
            </w:pPr>
            <w:r>
              <w:rPr>
                <w:b/>
                <w:sz w:val="24"/>
                <w:szCs w:val="24"/>
              </w:rPr>
              <w:t>Meets</w:t>
            </w:r>
          </w:p>
          <w:p w:rsidR="00505422" w:rsidRPr="00877D00" w:rsidRDefault="00A94A28" w:rsidP="00270F0C">
            <w:pPr>
              <w:jc w:val="left"/>
              <w:rPr>
                <w:b/>
                <w:sz w:val="24"/>
                <w:szCs w:val="24"/>
              </w:rPr>
            </w:pPr>
            <w:r>
              <w:rPr>
                <w:b/>
                <w:sz w:val="24"/>
                <w:szCs w:val="24"/>
              </w:rPr>
              <w:t>Standard</w:t>
            </w:r>
          </w:p>
        </w:tc>
        <w:tc>
          <w:tcPr>
            <w:tcW w:w="4255" w:type="dxa"/>
            <w:shd w:val="clear" w:color="auto" w:fill="C6D9F1" w:themeFill="text2" w:themeFillTint="33"/>
          </w:tcPr>
          <w:p w:rsidR="00505422" w:rsidRPr="00877D00" w:rsidRDefault="00505422" w:rsidP="00270F0C">
            <w:pPr>
              <w:jc w:val="left"/>
              <w:rPr>
                <w:b/>
                <w:sz w:val="24"/>
                <w:szCs w:val="24"/>
              </w:rPr>
            </w:pPr>
            <w:r>
              <w:rPr>
                <w:b/>
                <w:sz w:val="24"/>
                <w:szCs w:val="24"/>
              </w:rPr>
              <w:t>Proficient Defined</w:t>
            </w:r>
          </w:p>
        </w:tc>
        <w:tc>
          <w:tcPr>
            <w:tcW w:w="1707" w:type="dxa"/>
            <w:shd w:val="clear" w:color="auto" w:fill="C6D9F1" w:themeFill="text2" w:themeFillTint="33"/>
          </w:tcPr>
          <w:p w:rsidR="00505422" w:rsidRPr="00877D00" w:rsidRDefault="00505422" w:rsidP="00270F0C">
            <w:pPr>
              <w:jc w:val="left"/>
              <w:rPr>
                <w:b/>
                <w:sz w:val="24"/>
                <w:szCs w:val="24"/>
              </w:rPr>
            </w:pPr>
            <w:r w:rsidRPr="00877D00">
              <w:rPr>
                <w:b/>
                <w:sz w:val="24"/>
                <w:szCs w:val="24"/>
              </w:rPr>
              <w:t>Needs Improv</w:t>
            </w:r>
            <w:r>
              <w:rPr>
                <w:b/>
                <w:sz w:val="24"/>
                <w:szCs w:val="24"/>
              </w:rPr>
              <w:t>e</w:t>
            </w:r>
            <w:r w:rsidRPr="00877D00">
              <w:rPr>
                <w:b/>
                <w:sz w:val="24"/>
                <w:szCs w:val="24"/>
              </w:rPr>
              <w:t>ment</w:t>
            </w:r>
          </w:p>
        </w:tc>
        <w:tc>
          <w:tcPr>
            <w:tcW w:w="1256" w:type="dxa"/>
            <w:shd w:val="clear" w:color="auto" w:fill="C6D9F1" w:themeFill="text2" w:themeFillTint="33"/>
          </w:tcPr>
          <w:p w:rsidR="00505422" w:rsidRDefault="00505422" w:rsidP="00270F0C">
            <w:pPr>
              <w:jc w:val="left"/>
              <w:rPr>
                <w:b/>
                <w:sz w:val="24"/>
                <w:szCs w:val="24"/>
              </w:rPr>
            </w:pPr>
            <w:r w:rsidRPr="00877D00">
              <w:rPr>
                <w:b/>
                <w:sz w:val="24"/>
                <w:szCs w:val="24"/>
              </w:rPr>
              <w:t>Does Not</w:t>
            </w:r>
            <w:r>
              <w:rPr>
                <w:b/>
                <w:sz w:val="24"/>
                <w:szCs w:val="24"/>
              </w:rPr>
              <w:t xml:space="preserve"> </w:t>
            </w:r>
            <w:r w:rsidRPr="00877D00">
              <w:rPr>
                <w:b/>
                <w:sz w:val="24"/>
                <w:szCs w:val="24"/>
              </w:rPr>
              <w:t xml:space="preserve">Meet </w:t>
            </w:r>
          </w:p>
          <w:p w:rsidR="00505422" w:rsidRPr="00877D00" w:rsidRDefault="00505422" w:rsidP="00270F0C">
            <w:pPr>
              <w:jc w:val="left"/>
              <w:rPr>
                <w:b/>
                <w:sz w:val="24"/>
                <w:szCs w:val="24"/>
              </w:rPr>
            </w:pPr>
            <w:r w:rsidRPr="00877D00">
              <w:rPr>
                <w:b/>
                <w:sz w:val="24"/>
                <w:szCs w:val="24"/>
              </w:rPr>
              <w:t>Standard</w:t>
            </w:r>
          </w:p>
        </w:tc>
        <w:tc>
          <w:tcPr>
            <w:tcW w:w="2491" w:type="dxa"/>
            <w:shd w:val="clear" w:color="auto" w:fill="C6D9F1" w:themeFill="text2" w:themeFillTint="33"/>
          </w:tcPr>
          <w:p w:rsidR="00505422" w:rsidRPr="00877D00" w:rsidRDefault="00505422" w:rsidP="00270F0C">
            <w:pPr>
              <w:jc w:val="left"/>
              <w:rPr>
                <w:b/>
                <w:sz w:val="24"/>
                <w:szCs w:val="24"/>
              </w:rPr>
            </w:pPr>
            <w:r>
              <w:rPr>
                <w:b/>
                <w:sz w:val="24"/>
                <w:szCs w:val="24"/>
              </w:rPr>
              <w:t>Reference</w:t>
            </w:r>
          </w:p>
        </w:tc>
      </w:tr>
      <w:tr w:rsidR="00690BE4" w:rsidTr="00A8036B">
        <w:tc>
          <w:tcPr>
            <w:tcW w:w="2012" w:type="dxa"/>
            <w:shd w:val="clear" w:color="auto" w:fill="C6D9F1" w:themeFill="text2" w:themeFillTint="33"/>
          </w:tcPr>
          <w:p w:rsidR="00690BE4" w:rsidRDefault="00690BE4" w:rsidP="00270F0C">
            <w:pPr>
              <w:jc w:val="left"/>
            </w:pPr>
            <w:r>
              <w:rPr>
                <w:b/>
                <w:sz w:val="24"/>
                <w:szCs w:val="24"/>
              </w:rPr>
              <w:t>Teacher Collaboration</w:t>
            </w:r>
          </w:p>
        </w:tc>
        <w:tc>
          <w:tcPr>
            <w:tcW w:w="1168" w:type="dxa"/>
          </w:tcPr>
          <w:p w:rsidR="00690BE4" w:rsidRDefault="00690BE4" w:rsidP="00270F0C">
            <w:pPr>
              <w:jc w:val="left"/>
            </w:pPr>
          </w:p>
        </w:tc>
        <w:tc>
          <w:tcPr>
            <w:tcW w:w="1259" w:type="dxa"/>
          </w:tcPr>
          <w:p w:rsidR="00690BE4" w:rsidRDefault="00690BE4" w:rsidP="00270F0C">
            <w:pPr>
              <w:jc w:val="left"/>
            </w:pPr>
          </w:p>
        </w:tc>
        <w:tc>
          <w:tcPr>
            <w:tcW w:w="4255" w:type="dxa"/>
          </w:tcPr>
          <w:p w:rsidR="00690BE4" w:rsidRDefault="00690BE4" w:rsidP="00270F0C">
            <w:pPr>
              <w:jc w:val="left"/>
            </w:pPr>
            <w:r>
              <w:t>Initiates collaboration with classroom teachers in the design of instructional lessons and units and team teach units as requested</w:t>
            </w:r>
          </w:p>
        </w:tc>
        <w:tc>
          <w:tcPr>
            <w:tcW w:w="1707" w:type="dxa"/>
          </w:tcPr>
          <w:p w:rsidR="00690BE4" w:rsidRDefault="00690BE4" w:rsidP="00270F0C">
            <w:pPr>
              <w:jc w:val="left"/>
            </w:pPr>
          </w:p>
        </w:tc>
        <w:tc>
          <w:tcPr>
            <w:tcW w:w="1256" w:type="dxa"/>
          </w:tcPr>
          <w:p w:rsidR="00690BE4" w:rsidRDefault="00690BE4" w:rsidP="00270F0C">
            <w:pPr>
              <w:jc w:val="left"/>
            </w:pPr>
          </w:p>
        </w:tc>
        <w:tc>
          <w:tcPr>
            <w:tcW w:w="2491" w:type="dxa"/>
          </w:tcPr>
          <w:p w:rsidR="00690BE4" w:rsidRDefault="00690BE4" w:rsidP="007F1B69">
            <w:pPr>
              <w:jc w:val="left"/>
            </w:pPr>
            <w:r>
              <w:t>Job description, District plan</w:t>
            </w:r>
          </w:p>
        </w:tc>
      </w:tr>
      <w:tr w:rsidR="00873864" w:rsidTr="00A57B10">
        <w:tc>
          <w:tcPr>
            <w:tcW w:w="2012" w:type="dxa"/>
            <w:shd w:val="clear" w:color="auto" w:fill="C6D9F1" w:themeFill="text2" w:themeFillTint="33"/>
          </w:tcPr>
          <w:p w:rsidR="00873864" w:rsidRDefault="00873864" w:rsidP="00A57B10">
            <w:pPr>
              <w:jc w:val="left"/>
            </w:pPr>
            <w:r>
              <w:rPr>
                <w:b/>
                <w:sz w:val="24"/>
                <w:szCs w:val="24"/>
              </w:rPr>
              <w:t>Student Intervention and Support</w:t>
            </w:r>
          </w:p>
        </w:tc>
        <w:tc>
          <w:tcPr>
            <w:tcW w:w="1168" w:type="dxa"/>
          </w:tcPr>
          <w:p w:rsidR="00873864" w:rsidRDefault="00873864" w:rsidP="00A57B10">
            <w:pPr>
              <w:jc w:val="left"/>
            </w:pPr>
          </w:p>
        </w:tc>
        <w:tc>
          <w:tcPr>
            <w:tcW w:w="1259" w:type="dxa"/>
          </w:tcPr>
          <w:p w:rsidR="00873864" w:rsidRDefault="00873864" w:rsidP="00A57B10">
            <w:pPr>
              <w:jc w:val="left"/>
            </w:pPr>
          </w:p>
        </w:tc>
        <w:tc>
          <w:tcPr>
            <w:tcW w:w="4255" w:type="dxa"/>
          </w:tcPr>
          <w:p w:rsidR="00873864" w:rsidRDefault="00873864" w:rsidP="00A57B10">
            <w:pPr>
              <w:jc w:val="left"/>
            </w:pPr>
            <w:r>
              <w:t xml:space="preserve">Oversees student instructional interventions provided through educational software offered in the center and provides instructional interventions and support to students per the school schedule and student plan </w:t>
            </w:r>
          </w:p>
        </w:tc>
        <w:tc>
          <w:tcPr>
            <w:tcW w:w="1707" w:type="dxa"/>
          </w:tcPr>
          <w:p w:rsidR="00873864" w:rsidRDefault="00873864" w:rsidP="00A57B10">
            <w:pPr>
              <w:jc w:val="left"/>
            </w:pPr>
          </w:p>
        </w:tc>
        <w:tc>
          <w:tcPr>
            <w:tcW w:w="1256" w:type="dxa"/>
          </w:tcPr>
          <w:p w:rsidR="00873864" w:rsidRDefault="00873864" w:rsidP="00A57B10">
            <w:pPr>
              <w:jc w:val="left"/>
            </w:pPr>
          </w:p>
        </w:tc>
        <w:tc>
          <w:tcPr>
            <w:tcW w:w="2491" w:type="dxa"/>
          </w:tcPr>
          <w:p w:rsidR="00873864" w:rsidRDefault="00873864" w:rsidP="00A57B10">
            <w:pPr>
              <w:jc w:val="left"/>
            </w:pPr>
            <w:r>
              <w:t>Job description, District plan</w:t>
            </w:r>
          </w:p>
        </w:tc>
      </w:tr>
      <w:tr w:rsidR="00690BE4" w:rsidTr="00A8036B">
        <w:tc>
          <w:tcPr>
            <w:tcW w:w="2012" w:type="dxa"/>
            <w:shd w:val="clear" w:color="auto" w:fill="C6D9F1" w:themeFill="text2" w:themeFillTint="33"/>
          </w:tcPr>
          <w:p w:rsidR="00690BE4" w:rsidRDefault="00690BE4" w:rsidP="00270F0C">
            <w:pPr>
              <w:jc w:val="left"/>
            </w:pPr>
            <w:r>
              <w:rPr>
                <w:b/>
                <w:sz w:val="24"/>
                <w:szCs w:val="24"/>
              </w:rPr>
              <w:t>Student and Staff Engagement</w:t>
            </w:r>
          </w:p>
        </w:tc>
        <w:tc>
          <w:tcPr>
            <w:tcW w:w="1168" w:type="dxa"/>
          </w:tcPr>
          <w:p w:rsidR="00690BE4" w:rsidRDefault="00690BE4" w:rsidP="00270F0C">
            <w:pPr>
              <w:jc w:val="left"/>
            </w:pPr>
          </w:p>
        </w:tc>
        <w:tc>
          <w:tcPr>
            <w:tcW w:w="1259" w:type="dxa"/>
          </w:tcPr>
          <w:p w:rsidR="00690BE4" w:rsidRDefault="00690BE4" w:rsidP="00270F0C">
            <w:pPr>
              <w:jc w:val="left"/>
            </w:pPr>
          </w:p>
        </w:tc>
        <w:tc>
          <w:tcPr>
            <w:tcW w:w="4255" w:type="dxa"/>
          </w:tcPr>
          <w:p w:rsidR="00690BE4" w:rsidRDefault="00690BE4" w:rsidP="00122B6A">
            <w:pPr>
              <w:jc w:val="left"/>
            </w:pPr>
            <w:r>
              <w:t>Guides and encourages reading, enjoying literature, and using information technologies with effective modeling, activities, grouping strategies, and materials</w:t>
            </w:r>
          </w:p>
        </w:tc>
        <w:tc>
          <w:tcPr>
            <w:tcW w:w="1707" w:type="dxa"/>
          </w:tcPr>
          <w:p w:rsidR="00690BE4" w:rsidRDefault="00690BE4" w:rsidP="00270F0C">
            <w:pPr>
              <w:jc w:val="left"/>
            </w:pPr>
          </w:p>
        </w:tc>
        <w:tc>
          <w:tcPr>
            <w:tcW w:w="1256" w:type="dxa"/>
          </w:tcPr>
          <w:p w:rsidR="00690BE4" w:rsidRDefault="00690BE4" w:rsidP="00270F0C">
            <w:pPr>
              <w:jc w:val="left"/>
            </w:pPr>
          </w:p>
        </w:tc>
        <w:tc>
          <w:tcPr>
            <w:tcW w:w="2491" w:type="dxa"/>
          </w:tcPr>
          <w:p w:rsidR="00690BE4" w:rsidRDefault="00690BE4" w:rsidP="007F1B69">
            <w:pPr>
              <w:jc w:val="left"/>
            </w:pPr>
            <w:r>
              <w:t>Job description, District plan</w:t>
            </w:r>
          </w:p>
        </w:tc>
      </w:tr>
      <w:tr w:rsidR="00690BE4" w:rsidTr="00A8036B">
        <w:tc>
          <w:tcPr>
            <w:tcW w:w="2012" w:type="dxa"/>
            <w:shd w:val="clear" w:color="auto" w:fill="C6D9F1" w:themeFill="text2" w:themeFillTint="33"/>
          </w:tcPr>
          <w:p w:rsidR="00690BE4" w:rsidRDefault="00690BE4" w:rsidP="00270F0C">
            <w:pPr>
              <w:jc w:val="left"/>
            </w:pPr>
            <w:r>
              <w:rPr>
                <w:b/>
                <w:sz w:val="24"/>
                <w:szCs w:val="24"/>
              </w:rPr>
              <w:t>Assistance</w:t>
            </w:r>
          </w:p>
        </w:tc>
        <w:tc>
          <w:tcPr>
            <w:tcW w:w="1168" w:type="dxa"/>
          </w:tcPr>
          <w:p w:rsidR="00690BE4" w:rsidRDefault="00690BE4" w:rsidP="00270F0C">
            <w:pPr>
              <w:jc w:val="left"/>
            </w:pPr>
          </w:p>
        </w:tc>
        <w:tc>
          <w:tcPr>
            <w:tcW w:w="1259" w:type="dxa"/>
          </w:tcPr>
          <w:p w:rsidR="00690BE4" w:rsidRDefault="00690BE4" w:rsidP="00270F0C">
            <w:pPr>
              <w:jc w:val="left"/>
            </w:pPr>
          </w:p>
        </w:tc>
        <w:tc>
          <w:tcPr>
            <w:tcW w:w="4255" w:type="dxa"/>
          </w:tcPr>
          <w:p w:rsidR="00690BE4" w:rsidRDefault="00690BE4" w:rsidP="00270F0C">
            <w:pPr>
              <w:jc w:val="left"/>
            </w:pPr>
            <w:r>
              <w:t>Initiates sessions to assist students and teachers in the use of technology in the library/media center and serves as a resource for school staff on a consulting basis</w:t>
            </w:r>
          </w:p>
        </w:tc>
        <w:tc>
          <w:tcPr>
            <w:tcW w:w="1707" w:type="dxa"/>
          </w:tcPr>
          <w:p w:rsidR="00690BE4" w:rsidRDefault="00690BE4" w:rsidP="00270F0C">
            <w:pPr>
              <w:jc w:val="left"/>
            </w:pPr>
          </w:p>
        </w:tc>
        <w:tc>
          <w:tcPr>
            <w:tcW w:w="1256" w:type="dxa"/>
          </w:tcPr>
          <w:p w:rsidR="00690BE4" w:rsidRDefault="00690BE4" w:rsidP="00270F0C">
            <w:pPr>
              <w:jc w:val="left"/>
            </w:pPr>
          </w:p>
        </w:tc>
        <w:tc>
          <w:tcPr>
            <w:tcW w:w="2491" w:type="dxa"/>
          </w:tcPr>
          <w:p w:rsidR="00690BE4" w:rsidRDefault="00690BE4" w:rsidP="007F1B69">
            <w:pPr>
              <w:jc w:val="left"/>
            </w:pPr>
            <w:r>
              <w:t>Job description, District plan</w:t>
            </w:r>
          </w:p>
        </w:tc>
      </w:tr>
      <w:tr w:rsidR="00690BE4" w:rsidTr="00A8036B">
        <w:tc>
          <w:tcPr>
            <w:tcW w:w="2012" w:type="dxa"/>
            <w:shd w:val="clear" w:color="auto" w:fill="C6D9F1" w:themeFill="text2" w:themeFillTint="33"/>
          </w:tcPr>
          <w:p w:rsidR="00690BE4" w:rsidRDefault="00690BE4" w:rsidP="00270F0C">
            <w:pPr>
              <w:jc w:val="left"/>
            </w:pPr>
            <w:r>
              <w:rPr>
                <w:b/>
                <w:sz w:val="24"/>
                <w:szCs w:val="24"/>
              </w:rPr>
              <w:t>Flexibility and Responsiveness</w:t>
            </w:r>
          </w:p>
        </w:tc>
        <w:tc>
          <w:tcPr>
            <w:tcW w:w="1168" w:type="dxa"/>
          </w:tcPr>
          <w:p w:rsidR="00690BE4" w:rsidRDefault="00690BE4" w:rsidP="00270F0C">
            <w:pPr>
              <w:jc w:val="left"/>
            </w:pPr>
          </w:p>
        </w:tc>
        <w:tc>
          <w:tcPr>
            <w:tcW w:w="1259" w:type="dxa"/>
          </w:tcPr>
          <w:p w:rsidR="00690BE4" w:rsidRDefault="00690BE4" w:rsidP="00270F0C">
            <w:pPr>
              <w:jc w:val="left"/>
            </w:pPr>
          </w:p>
        </w:tc>
        <w:tc>
          <w:tcPr>
            <w:tcW w:w="4255" w:type="dxa"/>
          </w:tcPr>
          <w:p w:rsidR="00690BE4" w:rsidRDefault="00690BE4" w:rsidP="00270F0C">
            <w:pPr>
              <w:jc w:val="left"/>
            </w:pPr>
            <w:r>
              <w:t>Revises the library/media program when needed to meet student, teacher, and school needs</w:t>
            </w:r>
          </w:p>
        </w:tc>
        <w:tc>
          <w:tcPr>
            <w:tcW w:w="1707" w:type="dxa"/>
          </w:tcPr>
          <w:p w:rsidR="00690BE4" w:rsidRDefault="00690BE4" w:rsidP="00270F0C">
            <w:pPr>
              <w:jc w:val="left"/>
            </w:pPr>
          </w:p>
        </w:tc>
        <w:tc>
          <w:tcPr>
            <w:tcW w:w="1256" w:type="dxa"/>
          </w:tcPr>
          <w:p w:rsidR="00690BE4" w:rsidRDefault="00690BE4" w:rsidP="00270F0C">
            <w:pPr>
              <w:jc w:val="left"/>
            </w:pPr>
          </w:p>
        </w:tc>
        <w:tc>
          <w:tcPr>
            <w:tcW w:w="2491" w:type="dxa"/>
          </w:tcPr>
          <w:p w:rsidR="00690BE4" w:rsidRDefault="00690BE4" w:rsidP="007F1B69">
            <w:pPr>
              <w:jc w:val="left"/>
            </w:pPr>
            <w:r>
              <w:t>Job description, District plan</w:t>
            </w:r>
          </w:p>
        </w:tc>
      </w:tr>
      <w:tr w:rsidR="00003798" w:rsidTr="00A8036B">
        <w:tc>
          <w:tcPr>
            <w:tcW w:w="2012" w:type="dxa"/>
            <w:shd w:val="clear" w:color="auto" w:fill="C6D9F1" w:themeFill="text2" w:themeFillTint="33"/>
          </w:tcPr>
          <w:p w:rsidR="00003798" w:rsidRPr="00971186" w:rsidRDefault="00003798" w:rsidP="00270F0C">
            <w:pPr>
              <w:jc w:val="left"/>
              <w:rPr>
                <w:i/>
                <w:color w:val="FF0000"/>
                <w:sz w:val="28"/>
                <w:szCs w:val="28"/>
              </w:rPr>
            </w:pPr>
            <w:r>
              <w:rPr>
                <w:b/>
                <w:i/>
                <w:sz w:val="28"/>
                <w:szCs w:val="28"/>
              </w:rPr>
              <w:t>Professional Responsibilities</w:t>
            </w:r>
          </w:p>
        </w:tc>
        <w:tc>
          <w:tcPr>
            <w:tcW w:w="1168" w:type="dxa"/>
            <w:shd w:val="clear" w:color="auto" w:fill="C6D9F1" w:themeFill="text2" w:themeFillTint="33"/>
          </w:tcPr>
          <w:p w:rsidR="00003798" w:rsidRPr="00877D00" w:rsidRDefault="00003798" w:rsidP="00270F0C">
            <w:pPr>
              <w:jc w:val="left"/>
              <w:rPr>
                <w:b/>
                <w:sz w:val="24"/>
                <w:szCs w:val="24"/>
              </w:rPr>
            </w:pPr>
            <w:r>
              <w:rPr>
                <w:b/>
                <w:sz w:val="24"/>
                <w:szCs w:val="24"/>
              </w:rPr>
              <w:t>Exceeds Standard</w:t>
            </w:r>
          </w:p>
        </w:tc>
        <w:tc>
          <w:tcPr>
            <w:tcW w:w="1259" w:type="dxa"/>
            <w:shd w:val="clear" w:color="auto" w:fill="C6D9F1" w:themeFill="text2" w:themeFillTint="33"/>
          </w:tcPr>
          <w:p w:rsidR="00003798" w:rsidRDefault="00003798" w:rsidP="00270F0C">
            <w:pPr>
              <w:jc w:val="left"/>
              <w:rPr>
                <w:b/>
                <w:sz w:val="24"/>
                <w:szCs w:val="24"/>
              </w:rPr>
            </w:pPr>
            <w:r>
              <w:rPr>
                <w:b/>
                <w:sz w:val="24"/>
                <w:szCs w:val="24"/>
              </w:rPr>
              <w:t>Meets</w:t>
            </w:r>
          </w:p>
          <w:p w:rsidR="00003798" w:rsidRPr="00877D00" w:rsidRDefault="00A94A28" w:rsidP="00270F0C">
            <w:pPr>
              <w:jc w:val="left"/>
              <w:rPr>
                <w:b/>
                <w:sz w:val="24"/>
                <w:szCs w:val="24"/>
              </w:rPr>
            </w:pPr>
            <w:r>
              <w:rPr>
                <w:b/>
                <w:sz w:val="24"/>
                <w:szCs w:val="24"/>
              </w:rPr>
              <w:t>Standard</w:t>
            </w:r>
          </w:p>
        </w:tc>
        <w:tc>
          <w:tcPr>
            <w:tcW w:w="4255" w:type="dxa"/>
            <w:shd w:val="clear" w:color="auto" w:fill="C6D9F1" w:themeFill="text2" w:themeFillTint="33"/>
          </w:tcPr>
          <w:p w:rsidR="00003798" w:rsidRPr="00877D00" w:rsidRDefault="00003798" w:rsidP="00270F0C">
            <w:pPr>
              <w:jc w:val="left"/>
              <w:rPr>
                <w:b/>
                <w:sz w:val="24"/>
                <w:szCs w:val="24"/>
              </w:rPr>
            </w:pPr>
            <w:r>
              <w:rPr>
                <w:b/>
                <w:sz w:val="24"/>
                <w:szCs w:val="24"/>
              </w:rPr>
              <w:t>Proficient Defined</w:t>
            </w:r>
          </w:p>
        </w:tc>
        <w:tc>
          <w:tcPr>
            <w:tcW w:w="1707" w:type="dxa"/>
            <w:shd w:val="clear" w:color="auto" w:fill="C6D9F1" w:themeFill="text2" w:themeFillTint="33"/>
          </w:tcPr>
          <w:p w:rsidR="00003798" w:rsidRPr="00877D00" w:rsidRDefault="00003798" w:rsidP="00270F0C">
            <w:pPr>
              <w:jc w:val="left"/>
              <w:rPr>
                <w:b/>
                <w:sz w:val="24"/>
                <w:szCs w:val="24"/>
              </w:rPr>
            </w:pPr>
            <w:r w:rsidRPr="00877D00">
              <w:rPr>
                <w:b/>
                <w:sz w:val="24"/>
                <w:szCs w:val="24"/>
              </w:rPr>
              <w:t>Needs Improv</w:t>
            </w:r>
            <w:r>
              <w:rPr>
                <w:b/>
                <w:sz w:val="24"/>
                <w:szCs w:val="24"/>
              </w:rPr>
              <w:t>e</w:t>
            </w:r>
            <w:r w:rsidRPr="00877D00">
              <w:rPr>
                <w:b/>
                <w:sz w:val="24"/>
                <w:szCs w:val="24"/>
              </w:rPr>
              <w:t>ment</w:t>
            </w:r>
          </w:p>
        </w:tc>
        <w:tc>
          <w:tcPr>
            <w:tcW w:w="1256" w:type="dxa"/>
            <w:shd w:val="clear" w:color="auto" w:fill="C6D9F1" w:themeFill="text2" w:themeFillTint="33"/>
          </w:tcPr>
          <w:p w:rsidR="00003798" w:rsidRDefault="00003798" w:rsidP="00270F0C">
            <w:pPr>
              <w:jc w:val="left"/>
              <w:rPr>
                <w:b/>
                <w:sz w:val="24"/>
                <w:szCs w:val="24"/>
              </w:rPr>
            </w:pPr>
            <w:r w:rsidRPr="00877D00">
              <w:rPr>
                <w:b/>
                <w:sz w:val="24"/>
                <w:szCs w:val="24"/>
              </w:rPr>
              <w:t>Does Not</w:t>
            </w:r>
            <w:r>
              <w:rPr>
                <w:b/>
                <w:sz w:val="24"/>
                <w:szCs w:val="24"/>
              </w:rPr>
              <w:t xml:space="preserve"> </w:t>
            </w:r>
            <w:r w:rsidRPr="00877D00">
              <w:rPr>
                <w:b/>
                <w:sz w:val="24"/>
                <w:szCs w:val="24"/>
              </w:rPr>
              <w:t xml:space="preserve">Meet </w:t>
            </w:r>
          </w:p>
          <w:p w:rsidR="00003798" w:rsidRPr="00877D00" w:rsidRDefault="00003798" w:rsidP="00270F0C">
            <w:pPr>
              <w:jc w:val="left"/>
              <w:rPr>
                <w:b/>
                <w:sz w:val="24"/>
                <w:szCs w:val="24"/>
              </w:rPr>
            </w:pPr>
            <w:r w:rsidRPr="00877D00">
              <w:rPr>
                <w:b/>
                <w:sz w:val="24"/>
                <w:szCs w:val="24"/>
              </w:rPr>
              <w:t>Standard</w:t>
            </w:r>
          </w:p>
        </w:tc>
        <w:tc>
          <w:tcPr>
            <w:tcW w:w="2491" w:type="dxa"/>
            <w:shd w:val="clear" w:color="auto" w:fill="C6D9F1" w:themeFill="text2" w:themeFillTint="33"/>
          </w:tcPr>
          <w:p w:rsidR="00003798" w:rsidRPr="00877D00" w:rsidRDefault="00003798" w:rsidP="00270F0C">
            <w:pPr>
              <w:jc w:val="left"/>
              <w:rPr>
                <w:b/>
                <w:sz w:val="24"/>
                <w:szCs w:val="24"/>
              </w:rPr>
            </w:pPr>
            <w:r>
              <w:rPr>
                <w:b/>
                <w:sz w:val="24"/>
                <w:szCs w:val="24"/>
              </w:rPr>
              <w:t>Reference</w:t>
            </w:r>
          </w:p>
        </w:tc>
      </w:tr>
      <w:tr w:rsidR="00A8036B" w:rsidTr="00A8036B">
        <w:tc>
          <w:tcPr>
            <w:tcW w:w="2012" w:type="dxa"/>
            <w:shd w:val="clear" w:color="auto" w:fill="C6D9F1" w:themeFill="text2" w:themeFillTint="33"/>
          </w:tcPr>
          <w:p w:rsidR="00A8036B" w:rsidRDefault="00A8036B" w:rsidP="00270F0C">
            <w:pPr>
              <w:jc w:val="left"/>
            </w:pPr>
            <w:r w:rsidRPr="00AC1F5B">
              <w:rPr>
                <w:b/>
                <w:sz w:val="24"/>
                <w:szCs w:val="24"/>
              </w:rPr>
              <w:t>Attendance</w:t>
            </w:r>
          </w:p>
        </w:tc>
        <w:tc>
          <w:tcPr>
            <w:tcW w:w="1168" w:type="dxa"/>
          </w:tcPr>
          <w:p w:rsidR="00A8036B" w:rsidRDefault="00A8036B" w:rsidP="00270F0C">
            <w:pPr>
              <w:jc w:val="left"/>
            </w:pPr>
          </w:p>
        </w:tc>
        <w:tc>
          <w:tcPr>
            <w:tcW w:w="1259" w:type="dxa"/>
          </w:tcPr>
          <w:p w:rsidR="00A8036B" w:rsidRDefault="00A8036B" w:rsidP="00270F0C">
            <w:pPr>
              <w:jc w:val="left"/>
            </w:pPr>
          </w:p>
        </w:tc>
        <w:tc>
          <w:tcPr>
            <w:tcW w:w="4255" w:type="dxa"/>
          </w:tcPr>
          <w:p w:rsidR="00A8036B" w:rsidRDefault="00A8036B" w:rsidP="00270F0C">
            <w:pPr>
              <w:jc w:val="left"/>
            </w:pPr>
            <w:r>
              <w:t>Practices</w:t>
            </w:r>
            <w:r w:rsidRPr="008E3F0E">
              <w:t xml:space="preserve"> good attendance</w:t>
            </w:r>
            <w:r>
              <w:t xml:space="preserve"> and punctuality habits</w:t>
            </w:r>
          </w:p>
        </w:tc>
        <w:tc>
          <w:tcPr>
            <w:tcW w:w="1707" w:type="dxa"/>
          </w:tcPr>
          <w:p w:rsidR="00A8036B" w:rsidRDefault="00A8036B" w:rsidP="00270F0C">
            <w:pPr>
              <w:jc w:val="left"/>
            </w:pPr>
          </w:p>
        </w:tc>
        <w:tc>
          <w:tcPr>
            <w:tcW w:w="1256" w:type="dxa"/>
          </w:tcPr>
          <w:p w:rsidR="00A8036B" w:rsidRDefault="00A8036B" w:rsidP="00270F0C">
            <w:pPr>
              <w:jc w:val="left"/>
            </w:pPr>
          </w:p>
        </w:tc>
        <w:tc>
          <w:tcPr>
            <w:tcW w:w="2491" w:type="dxa"/>
          </w:tcPr>
          <w:p w:rsidR="00A8036B" w:rsidRPr="008E3F0E" w:rsidRDefault="00A8036B" w:rsidP="00270F0C">
            <w:pPr>
              <w:jc w:val="left"/>
            </w:pPr>
            <w:r>
              <w:t>Policy GA &amp; GBE</w:t>
            </w:r>
          </w:p>
        </w:tc>
      </w:tr>
      <w:tr w:rsidR="00A8036B" w:rsidTr="00A8036B">
        <w:tc>
          <w:tcPr>
            <w:tcW w:w="2012" w:type="dxa"/>
            <w:shd w:val="clear" w:color="auto" w:fill="C6D9F1" w:themeFill="text2" w:themeFillTint="33"/>
          </w:tcPr>
          <w:p w:rsidR="00A8036B" w:rsidRDefault="00A8036B" w:rsidP="00270F0C">
            <w:pPr>
              <w:jc w:val="left"/>
            </w:pPr>
            <w:r w:rsidRPr="00AC1F5B">
              <w:rPr>
                <w:b/>
                <w:sz w:val="24"/>
                <w:szCs w:val="24"/>
              </w:rPr>
              <w:t>Reliability</w:t>
            </w:r>
          </w:p>
        </w:tc>
        <w:tc>
          <w:tcPr>
            <w:tcW w:w="1168" w:type="dxa"/>
          </w:tcPr>
          <w:p w:rsidR="00A8036B" w:rsidRDefault="00A8036B" w:rsidP="00270F0C">
            <w:pPr>
              <w:jc w:val="left"/>
            </w:pPr>
          </w:p>
        </w:tc>
        <w:tc>
          <w:tcPr>
            <w:tcW w:w="1259" w:type="dxa"/>
          </w:tcPr>
          <w:p w:rsidR="00A8036B" w:rsidRDefault="00A8036B" w:rsidP="00270F0C">
            <w:pPr>
              <w:jc w:val="left"/>
            </w:pPr>
          </w:p>
        </w:tc>
        <w:tc>
          <w:tcPr>
            <w:tcW w:w="4255" w:type="dxa"/>
          </w:tcPr>
          <w:p w:rsidR="00A8036B" w:rsidRPr="008E3F0E" w:rsidRDefault="00A8036B" w:rsidP="00270F0C">
            <w:pPr>
              <w:jc w:val="left"/>
            </w:pPr>
            <w:r>
              <w:t xml:space="preserve">Submits </w:t>
            </w:r>
            <w:r w:rsidR="00941980">
              <w:t xml:space="preserve">requisitions, budgets, </w:t>
            </w:r>
            <w:r>
              <w:t xml:space="preserve">reports and </w:t>
            </w:r>
            <w:r w:rsidR="006B1F69">
              <w:t>other requests</w:t>
            </w:r>
            <w:r>
              <w:t>, cares for and protects school property, insures the safety and welfare of the students at all times</w:t>
            </w:r>
          </w:p>
        </w:tc>
        <w:tc>
          <w:tcPr>
            <w:tcW w:w="1707" w:type="dxa"/>
          </w:tcPr>
          <w:p w:rsidR="00A8036B" w:rsidRDefault="00A8036B" w:rsidP="00270F0C">
            <w:pPr>
              <w:jc w:val="left"/>
            </w:pPr>
          </w:p>
        </w:tc>
        <w:tc>
          <w:tcPr>
            <w:tcW w:w="1256" w:type="dxa"/>
          </w:tcPr>
          <w:p w:rsidR="00A8036B" w:rsidRDefault="00A8036B" w:rsidP="00270F0C">
            <w:pPr>
              <w:jc w:val="left"/>
            </w:pPr>
          </w:p>
        </w:tc>
        <w:tc>
          <w:tcPr>
            <w:tcW w:w="2491" w:type="dxa"/>
          </w:tcPr>
          <w:p w:rsidR="00A8036B" w:rsidRPr="008E3F0E" w:rsidRDefault="00A8036B" w:rsidP="00270F0C">
            <w:pPr>
              <w:jc w:val="left"/>
            </w:pPr>
            <w:r>
              <w:t>Policy GBE</w:t>
            </w:r>
          </w:p>
        </w:tc>
      </w:tr>
      <w:tr w:rsidR="00A347BF" w:rsidTr="00A8036B">
        <w:tc>
          <w:tcPr>
            <w:tcW w:w="2012" w:type="dxa"/>
            <w:shd w:val="clear" w:color="auto" w:fill="C6D9F1" w:themeFill="text2" w:themeFillTint="33"/>
          </w:tcPr>
          <w:p w:rsidR="00A347BF" w:rsidRDefault="00A347BF" w:rsidP="00270F0C">
            <w:pPr>
              <w:jc w:val="left"/>
            </w:pPr>
            <w:r w:rsidRPr="00AC1F5B">
              <w:rPr>
                <w:b/>
                <w:sz w:val="24"/>
                <w:szCs w:val="24"/>
              </w:rPr>
              <w:t>Professionalism</w:t>
            </w:r>
          </w:p>
        </w:tc>
        <w:tc>
          <w:tcPr>
            <w:tcW w:w="1168" w:type="dxa"/>
          </w:tcPr>
          <w:p w:rsidR="00A347BF" w:rsidRDefault="00A347BF" w:rsidP="00270F0C">
            <w:pPr>
              <w:jc w:val="left"/>
            </w:pPr>
          </w:p>
        </w:tc>
        <w:tc>
          <w:tcPr>
            <w:tcW w:w="1259" w:type="dxa"/>
          </w:tcPr>
          <w:p w:rsidR="00A347BF" w:rsidRDefault="00A347BF" w:rsidP="00270F0C">
            <w:pPr>
              <w:jc w:val="left"/>
            </w:pPr>
          </w:p>
        </w:tc>
        <w:tc>
          <w:tcPr>
            <w:tcW w:w="4255" w:type="dxa"/>
          </w:tcPr>
          <w:p w:rsidR="00A347BF" w:rsidRDefault="00A347BF" w:rsidP="00270F0C">
            <w:pPr>
              <w:jc w:val="left"/>
            </w:pPr>
            <w:r>
              <w:t>Behaves in an appropriate manner considerate of one’s self and community, is accountable for one’s actions and choices, is truthful and courteous, and takes pride in one’s work</w:t>
            </w:r>
          </w:p>
        </w:tc>
        <w:tc>
          <w:tcPr>
            <w:tcW w:w="1707" w:type="dxa"/>
          </w:tcPr>
          <w:p w:rsidR="00A347BF" w:rsidRDefault="00A347BF" w:rsidP="00270F0C">
            <w:pPr>
              <w:jc w:val="left"/>
            </w:pPr>
          </w:p>
        </w:tc>
        <w:tc>
          <w:tcPr>
            <w:tcW w:w="1256" w:type="dxa"/>
          </w:tcPr>
          <w:p w:rsidR="00A347BF" w:rsidRDefault="00A347BF" w:rsidP="00270F0C">
            <w:pPr>
              <w:jc w:val="left"/>
            </w:pPr>
          </w:p>
        </w:tc>
        <w:tc>
          <w:tcPr>
            <w:tcW w:w="2491" w:type="dxa"/>
          </w:tcPr>
          <w:p w:rsidR="00A347BF" w:rsidRPr="008E3F0E" w:rsidRDefault="00A347BF" w:rsidP="00270F0C">
            <w:pPr>
              <w:jc w:val="left"/>
            </w:pPr>
            <w:r>
              <w:t>Policy GA</w:t>
            </w:r>
          </w:p>
        </w:tc>
      </w:tr>
      <w:tr w:rsidR="00534658" w:rsidTr="00A8036B">
        <w:tc>
          <w:tcPr>
            <w:tcW w:w="2012" w:type="dxa"/>
            <w:shd w:val="clear" w:color="auto" w:fill="C6D9F1" w:themeFill="text2" w:themeFillTint="33"/>
          </w:tcPr>
          <w:p w:rsidR="00873864" w:rsidRDefault="00873864" w:rsidP="00270F0C">
            <w:pPr>
              <w:jc w:val="left"/>
              <w:rPr>
                <w:b/>
                <w:sz w:val="24"/>
                <w:szCs w:val="24"/>
              </w:rPr>
            </w:pPr>
            <w:r>
              <w:rPr>
                <w:b/>
                <w:sz w:val="24"/>
                <w:szCs w:val="24"/>
              </w:rPr>
              <w:t>Confidentiality</w:t>
            </w:r>
          </w:p>
          <w:p w:rsidR="00534658" w:rsidRDefault="00534658" w:rsidP="00270F0C">
            <w:pPr>
              <w:jc w:val="left"/>
            </w:pPr>
            <w:r w:rsidRPr="00AC1F5B">
              <w:rPr>
                <w:b/>
                <w:sz w:val="24"/>
                <w:szCs w:val="24"/>
              </w:rPr>
              <w:t>Judgment</w:t>
            </w:r>
          </w:p>
        </w:tc>
        <w:tc>
          <w:tcPr>
            <w:tcW w:w="1168" w:type="dxa"/>
          </w:tcPr>
          <w:p w:rsidR="00534658" w:rsidRDefault="00534658" w:rsidP="00270F0C">
            <w:pPr>
              <w:jc w:val="left"/>
            </w:pPr>
          </w:p>
        </w:tc>
        <w:tc>
          <w:tcPr>
            <w:tcW w:w="1259" w:type="dxa"/>
          </w:tcPr>
          <w:p w:rsidR="00534658" w:rsidRDefault="00534658" w:rsidP="00270F0C">
            <w:pPr>
              <w:jc w:val="left"/>
            </w:pPr>
          </w:p>
        </w:tc>
        <w:tc>
          <w:tcPr>
            <w:tcW w:w="4255" w:type="dxa"/>
          </w:tcPr>
          <w:p w:rsidR="00534658" w:rsidRPr="008E3F0E" w:rsidRDefault="00534658" w:rsidP="00270F0C">
            <w:pPr>
              <w:jc w:val="left"/>
            </w:pPr>
            <w:r>
              <w:t>U</w:t>
            </w:r>
            <w:r w:rsidRPr="008E3F0E">
              <w:t>ses good judgment</w:t>
            </w:r>
            <w:r>
              <w:t xml:space="preserve"> regarding relationships with students both in and out of the school context;</w:t>
            </w:r>
            <w:r w:rsidRPr="008E3F0E">
              <w:t xml:space="preserve"> maintains confidentiality with student records</w:t>
            </w:r>
            <w:r>
              <w:t xml:space="preserve"> and student issues</w:t>
            </w:r>
          </w:p>
        </w:tc>
        <w:tc>
          <w:tcPr>
            <w:tcW w:w="1707" w:type="dxa"/>
          </w:tcPr>
          <w:p w:rsidR="00534658" w:rsidRDefault="00534658" w:rsidP="00270F0C">
            <w:pPr>
              <w:jc w:val="left"/>
            </w:pPr>
          </w:p>
        </w:tc>
        <w:tc>
          <w:tcPr>
            <w:tcW w:w="1256" w:type="dxa"/>
          </w:tcPr>
          <w:p w:rsidR="00534658" w:rsidRDefault="00534658" w:rsidP="00270F0C">
            <w:pPr>
              <w:jc w:val="left"/>
            </w:pPr>
          </w:p>
        </w:tc>
        <w:tc>
          <w:tcPr>
            <w:tcW w:w="2491" w:type="dxa"/>
          </w:tcPr>
          <w:p w:rsidR="00534658" w:rsidRPr="008E3F0E" w:rsidRDefault="00534658" w:rsidP="00270F0C">
            <w:pPr>
              <w:jc w:val="left"/>
            </w:pPr>
            <w:r>
              <w:t>Policy GBEA</w:t>
            </w:r>
          </w:p>
        </w:tc>
      </w:tr>
      <w:tr w:rsidR="00534658" w:rsidTr="00A8036B">
        <w:tc>
          <w:tcPr>
            <w:tcW w:w="2012" w:type="dxa"/>
            <w:shd w:val="clear" w:color="auto" w:fill="C6D9F1" w:themeFill="text2" w:themeFillTint="33"/>
          </w:tcPr>
          <w:p w:rsidR="00534658" w:rsidRDefault="00534658" w:rsidP="00270F0C">
            <w:pPr>
              <w:jc w:val="left"/>
            </w:pPr>
            <w:r>
              <w:rPr>
                <w:b/>
                <w:sz w:val="24"/>
                <w:szCs w:val="24"/>
              </w:rPr>
              <w:lastRenderedPageBreak/>
              <w:t>Boundaries</w:t>
            </w:r>
          </w:p>
        </w:tc>
        <w:tc>
          <w:tcPr>
            <w:tcW w:w="1168" w:type="dxa"/>
          </w:tcPr>
          <w:p w:rsidR="00534658" w:rsidRDefault="00534658" w:rsidP="00270F0C">
            <w:pPr>
              <w:jc w:val="left"/>
            </w:pPr>
          </w:p>
        </w:tc>
        <w:tc>
          <w:tcPr>
            <w:tcW w:w="1259" w:type="dxa"/>
          </w:tcPr>
          <w:p w:rsidR="00534658" w:rsidRDefault="00534658" w:rsidP="00270F0C">
            <w:pPr>
              <w:jc w:val="left"/>
            </w:pPr>
          </w:p>
        </w:tc>
        <w:tc>
          <w:tcPr>
            <w:tcW w:w="4255" w:type="dxa"/>
          </w:tcPr>
          <w:p w:rsidR="00534658" w:rsidRDefault="00534658" w:rsidP="00270F0C">
            <w:pPr>
              <w:jc w:val="left"/>
            </w:pPr>
            <w:r>
              <w:t>Maintains professional boundaries with students, parents and staff in daily interactions and in electronic communications</w:t>
            </w:r>
          </w:p>
        </w:tc>
        <w:tc>
          <w:tcPr>
            <w:tcW w:w="1707" w:type="dxa"/>
          </w:tcPr>
          <w:p w:rsidR="00534658" w:rsidRDefault="00534658" w:rsidP="00270F0C">
            <w:pPr>
              <w:jc w:val="left"/>
            </w:pPr>
          </w:p>
        </w:tc>
        <w:tc>
          <w:tcPr>
            <w:tcW w:w="1256" w:type="dxa"/>
          </w:tcPr>
          <w:p w:rsidR="00534658" w:rsidRDefault="00534658" w:rsidP="00270F0C">
            <w:pPr>
              <w:jc w:val="left"/>
            </w:pPr>
          </w:p>
        </w:tc>
        <w:tc>
          <w:tcPr>
            <w:tcW w:w="2491" w:type="dxa"/>
          </w:tcPr>
          <w:p w:rsidR="00534658" w:rsidRPr="008E3F0E" w:rsidRDefault="00534658" w:rsidP="00270F0C">
            <w:pPr>
              <w:jc w:val="left"/>
            </w:pPr>
            <w:r>
              <w:t>Policy GBEBB &amp; GBEBD</w:t>
            </w:r>
          </w:p>
        </w:tc>
      </w:tr>
      <w:tr w:rsidR="00534658" w:rsidTr="00A8036B">
        <w:tc>
          <w:tcPr>
            <w:tcW w:w="2012" w:type="dxa"/>
            <w:shd w:val="clear" w:color="auto" w:fill="C6D9F1" w:themeFill="text2" w:themeFillTint="33"/>
          </w:tcPr>
          <w:p w:rsidR="00534658" w:rsidRDefault="00534658" w:rsidP="00270F0C">
            <w:pPr>
              <w:jc w:val="left"/>
            </w:pPr>
            <w:r>
              <w:rPr>
                <w:b/>
                <w:sz w:val="24"/>
                <w:szCs w:val="24"/>
              </w:rPr>
              <w:t>Ethics</w:t>
            </w:r>
          </w:p>
        </w:tc>
        <w:tc>
          <w:tcPr>
            <w:tcW w:w="1168" w:type="dxa"/>
          </w:tcPr>
          <w:p w:rsidR="00534658" w:rsidRDefault="00534658" w:rsidP="00270F0C">
            <w:pPr>
              <w:jc w:val="left"/>
            </w:pPr>
          </w:p>
        </w:tc>
        <w:tc>
          <w:tcPr>
            <w:tcW w:w="1259" w:type="dxa"/>
          </w:tcPr>
          <w:p w:rsidR="00534658" w:rsidRDefault="00534658" w:rsidP="00270F0C">
            <w:pPr>
              <w:jc w:val="left"/>
            </w:pPr>
          </w:p>
        </w:tc>
        <w:tc>
          <w:tcPr>
            <w:tcW w:w="4255" w:type="dxa"/>
          </w:tcPr>
          <w:p w:rsidR="00534658" w:rsidRDefault="00534658" w:rsidP="00270F0C">
            <w:pPr>
              <w:jc w:val="left"/>
            </w:pPr>
            <w:r>
              <w:t>Respects the institution and avoids conflicts of interest</w:t>
            </w:r>
          </w:p>
        </w:tc>
        <w:tc>
          <w:tcPr>
            <w:tcW w:w="1707" w:type="dxa"/>
          </w:tcPr>
          <w:p w:rsidR="00534658" w:rsidRDefault="00534658" w:rsidP="00270F0C">
            <w:pPr>
              <w:jc w:val="left"/>
            </w:pPr>
          </w:p>
        </w:tc>
        <w:tc>
          <w:tcPr>
            <w:tcW w:w="1256" w:type="dxa"/>
          </w:tcPr>
          <w:p w:rsidR="00534658" w:rsidRDefault="00534658" w:rsidP="00270F0C">
            <w:pPr>
              <w:jc w:val="left"/>
            </w:pPr>
          </w:p>
        </w:tc>
        <w:tc>
          <w:tcPr>
            <w:tcW w:w="2491" w:type="dxa"/>
          </w:tcPr>
          <w:p w:rsidR="00534658" w:rsidRPr="008E3F0E" w:rsidRDefault="00534658" w:rsidP="00270F0C">
            <w:pPr>
              <w:jc w:val="left"/>
            </w:pPr>
            <w:r>
              <w:t>Policy GBEA</w:t>
            </w:r>
          </w:p>
        </w:tc>
      </w:tr>
      <w:tr w:rsidR="0089679A" w:rsidTr="00A8036B">
        <w:tc>
          <w:tcPr>
            <w:tcW w:w="2012" w:type="dxa"/>
            <w:shd w:val="clear" w:color="auto" w:fill="C6D9F1" w:themeFill="text2" w:themeFillTint="33"/>
          </w:tcPr>
          <w:p w:rsidR="0089679A" w:rsidRDefault="0089679A" w:rsidP="00270F0C">
            <w:pPr>
              <w:jc w:val="left"/>
            </w:pPr>
            <w:r>
              <w:rPr>
                <w:b/>
                <w:sz w:val="24"/>
                <w:szCs w:val="24"/>
              </w:rPr>
              <w:t>Communication</w:t>
            </w:r>
          </w:p>
        </w:tc>
        <w:tc>
          <w:tcPr>
            <w:tcW w:w="1168" w:type="dxa"/>
          </w:tcPr>
          <w:p w:rsidR="0089679A" w:rsidRDefault="0089679A" w:rsidP="00270F0C">
            <w:pPr>
              <w:jc w:val="left"/>
            </w:pPr>
          </w:p>
        </w:tc>
        <w:tc>
          <w:tcPr>
            <w:tcW w:w="1259" w:type="dxa"/>
          </w:tcPr>
          <w:p w:rsidR="0089679A" w:rsidRDefault="0089679A" w:rsidP="00270F0C">
            <w:pPr>
              <w:jc w:val="left"/>
            </w:pPr>
          </w:p>
        </w:tc>
        <w:tc>
          <w:tcPr>
            <w:tcW w:w="4255" w:type="dxa"/>
          </w:tcPr>
          <w:p w:rsidR="0089679A" w:rsidRDefault="0089679A" w:rsidP="00270F0C">
            <w:pPr>
              <w:jc w:val="left"/>
            </w:pPr>
            <w:r>
              <w:t>Communicates promptly and respectf</w:t>
            </w:r>
            <w:r w:rsidR="006B1F69">
              <w:t xml:space="preserve">ully with students, parents, </w:t>
            </w:r>
            <w:r>
              <w:t>staff</w:t>
            </w:r>
            <w:r w:rsidR="006B1F69">
              <w:t>, and community</w:t>
            </w:r>
            <w:r>
              <w:t xml:space="preserve"> as required by and within guidelines of school and district policies</w:t>
            </w:r>
          </w:p>
        </w:tc>
        <w:tc>
          <w:tcPr>
            <w:tcW w:w="1707" w:type="dxa"/>
          </w:tcPr>
          <w:p w:rsidR="0089679A" w:rsidRDefault="0089679A" w:rsidP="00270F0C">
            <w:pPr>
              <w:jc w:val="left"/>
            </w:pPr>
          </w:p>
        </w:tc>
        <w:tc>
          <w:tcPr>
            <w:tcW w:w="1256" w:type="dxa"/>
          </w:tcPr>
          <w:p w:rsidR="0089679A" w:rsidRDefault="0089679A" w:rsidP="00270F0C">
            <w:pPr>
              <w:jc w:val="left"/>
            </w:pPr>
          </w:p>
        </w:tc>
        <w:tc>
          <w:tcPr>
            <w:tcW w:w="2491" w:type="dxa"/>
          </w:tcPr>
          <w:p w:rsidR="0089679A" w:rsidRPr="008E3F0E" w:rsidRDefault="0089679A" w:rsidP="00270F0C">
            <w:pPr>
              <w:jc w:val="left"/>
            </w:pPr>
            <w:r>
              <w:t>Policy GBEF &amp; GBEF-R, Job description</w:t>
            </w:r>
          </w:p>
        </w:tc>
      </w:tr>
      <w:tr w:rsidR="0089679A" w:rsidTr="00A8036B">
        <w:tc>
          <w:tcPr>
            <w:tcW w:w="2012" w:type="dxa"/>
            <w:shd w:val="clear" w:color="auto" w:fill="C6D9F1" w:themeFill="text2" w:themeFillTint="33"/>
          </w:tcPr>
          <w:p w:rsidR="0089679A" w:rsidRDefault="0089679A" w:rsidP="00270F0C">
            <w:pPr>
              <w:jc w:val="left"/>
            </w:pPr>
            <w:r w:rsidRPr="00AC1F5B">
              <w:rPr>
                <w:b/>
                <w:sz w:val="24"/>
                <w:szCs w:val="24"/>
              </w:rPr>
              <w:t>Teamwork</w:t>
            </w:r>
          </w:p>
        </w:tc>
        <w:tc>
          <w:tcPr>
            <w:tcW w:w="1168" w:type="dxa"/>
          </w:tcPr>
          <w:p w:rsidR="0089679A" w:rsidRDefault="0089679A" w:rsidP="00270F0C">
            <w:pPr>
              <w:jc w:val="left"/>
            </w:pPr>
          </w:p>
        </w:tc>
        <w:tc>
          <w:tcPr>
            <w:tcW w:w="1259" w:type="dxa"/>
          </w:tcPr>
          <w:p w:rsidR="0089679A" w:rsidRDefault="0089679A" w:rsidP="00270F0C">
            <w:pPr>
              <w:jc w:val="left"/>
            </w:pPr>
          </w:p>
        </w:tc>
        <w:tc>
          <w:tcPr>
            <w:tcW w:w="4255" w:type="dxa"/>
          </w:tcPr>
          <w:p w:rsidR="0089679A" w:rsidRPr="008E3F0E" w:rsidRDefault="0089679A" w:rsidP="00270F0C">
            <w:pPr>
              <w:jc w:val="left"/>
            </w:pPr>
            <w:r w:rsidRPr="008E3F0E">
              <w:t>Shares responsibility for grade-level and</w:t>
            </w:r>
            <w:r>
              <w:t>/or content team and</w:t>
            </w:r>
            <w:r w:rsidRPr="008E3F0E">
              <w:t xml:space="preserve"> school wide activities and volunteers to serve on </w:t>
            </w:r>
            <w:r w:rsidR="006B1F69">
              <w:t xml:space="preserve">literacy, technology, and other district and school </w:t>
            </w:r>
            <w:r w:rsidRPr="008E3F0E">
              <w:t>committees</w:t>
            </w:r>
          </w:p>
        </w:tc>
        <w:tc>
          <w:tcPr>
            <w:tcW w:w="1707" w:type="dxa"/>
          </w:tcPr>
          <w:p w:rsidR="0089679A" w:rsidRDefault="0089679A" w:rsidP="00270F0C">
            <w:pPr>
              <w:jc w:val="left"/>
            </w:pPr>
          </w:p>
        </w:tc>
        <w:tc>
          <w:tcPr>
            <w:tcW w:w="1256" w:type="dxa"/>
          </w:tcPr>
          <w:p w:rsidR="0089679A" w:rsidRDefault="0089679A" w:rsidP="00270F0C">
            <w:pPr>
              <w:jc w:val="left"/>
            </w:pPr>
          </w:p>
        </w:tc>
        <w:tc>
          <w:tcPr>
            <w:tcW w:w="2491" w:type="dxa"/>
          </w:tcPr>
          <w:p w:rsidR="0089679A" w:rsidRPr="008E3F0E" w:rsidRDefault="0089679A" w:rsidP="00270F0C">
            <w:pPr>
              <w:jc w:val="left"/>
            </w:pPr>
            <w:r>
              <w:t>Policy GA, Job description</w:t>
            </w:r>
          </w:p>
        </w:tc>
      </w:tr>
      <w:tr w:rsidR="00B36932" w:rsidTr="00A8036B">
        <w:tc>
          <w:tcPr>
            <w:tcW w:w="2012" w:type="dxa"/>
            <w:shd w:val="clear" w:color="auto" w:fill="C6D9F1" w:themeFill="text2" w:themeFillTint="33"/>
          </w:tcPr>
          <w:p w:rsidR="00B36932" w:rsidRDefault="00B36932" w:rsidP="00270F0C">
            <w:pPr>
              <w:jc w:val="left"/>
            </w:pPr>
            <w:r w:rsidRPr="00AC1F5B">
              <w:rPr>
                <w:b/>
                <w:sz w:val="24"/>
                <w:szCs w:val="24"/>
              </w:rPr>
              <w:t>Openness</w:t>
            </w:r>
          </w:p>
        </w:tc>
        <w:tc>
          <w:tcPr>
            <w:tcW w:w="1168" w:type="dxa"/>
          </w:tcPr>
          <w:p w:rsidR="00B36932" w:rsidRDefault="00B36932" w:rsidP="00270F0C">
            <w:pPr>
              <w:jc w:val="left"/>
            </w:pPr>
          </w:p>
        </w:tc>
        <w:tc>
          <w:tcPr>
            <w:tcW w:w="1259" w:type="dxa"/>
          </w:tcPr>
          <w:p w:rsidR="00B36932" w:rsidRDefault="00B36932" w:rsidP="00270F0C">
            <w:pPr>
              <w:jc w:val="left"/>
            </w:pPr>
          </w:p>
        </w:tc>
        <w:tc>
          <w:tcPr>
            <w:tcW w:w="4255" w:type="dxa"/>
          </w:tcPr>
          <w:p w:rsidR="00B36932" w:rsidRPr="008E3F0E" w:rsidRDefault="00B36932" w:rsidP="00270F0C">
            <w:pPr>
              <w:jc w:val="left"/>
            </w:pPr>
            <w:r w:rsidRPr="008E3F0E">
              <w:t>Keeps administration informed about</w:t>
            </w:r>
            <w:r>
              <w:t xml:space="preserve"> concerns, follows school and district chain of command, and is open-minded about change by participating in the process and supporting the end result</w:t>
            </w:r>
          </w:p>
        </w:tc>
        <w:tc>
          <w:tcPr>
            <w:tcW w:w="1707" w:type="dxa"/>
          </w:tcPr>
          <w:p w:rsidR="00B36932" w:rsidRDefault="00B36932" w:rsidP="00270F0C">
            <w:pPr>
              <w:jc w:val="left"/>
            </w:pPr>
          </w:p>
        </w:tc>
        <w:tc>
          <w:tcPr>
            <w:tcW w:w="1256" w:type="dxa"/>
          </w:tcPr>
          <w:p w:rsidR="00B36932" w:rsidRDefault="00B36932" w:rsidP="00270F0C">
            <w:pPr>
              <w:jc w:val="left"/>
            </w:pPr>
          </w:p>
        </w:tc>
        <w:tc>
          <w:tcPr>
            <w:tcW w:w="2491" w:type="dxa"/>
          </w:tcPr>
          <w:p w:rsidR="00B36932" w:rsidRPr="008E3F0E" w:rsidRDefault="00B36932" w:rsidP="00270F0C">
            <w:pPr>
              <w:jc w:val="left"/>
            </w:pPr>
            <w:r>
              <w:t>Policy GBD &amp; GBK</w:t>
            </w:r>
          </w:p>
        </w:tc>
      </w:tr>
      <w:tr w:rsidR="00B36932" w:rsidTr="00A8036B">
        <w:tc>
          <w:tcPr>
            <w:tcW w:w="2012" w:type="dxa"/>
            <w:shd w:val="clear" w:color="auto" w:fill="C6D9F1" w:themeFill="text2" w:themeFillTint="33"/>
          </w:tcPr>
          <w:p w:rsidR="00B36932" w:rsidRDefault="00B36932" w:rsidP="00270F0C">
            <w:pPr>
              <w:jc w:val="left"/>
            </w:pPr>
            <w:r>
              <w:rPr>
                <w:b/>
                <w:sz w:val="24"/>
                <w:szCs w:val="24"/>
              </w:rPr>
              <w:t>Responsibility</w:t>
            </w:r>
          </w:p>
        </w:tc>
        <w:tc>
          <w:tcPr>
            <w:tcW w:w="1168" w:type="dxa"/>
          </w:tcPr>
          <w:p w:rsidR="00B36932" w:rsidRDefault="00B36932" w:rsidP="00270F0C">
            <w:pPr>
              <w:jc w:val="left"/>
            </w:pPr>
          </w:p>
        </w:tc>
        <w:tc>
          <w:tcPr>
            <w:tcW w:w="1259" w:type="dxa"/>
          </w:tcPr>
          <w:p w:rsidR="00B36932" w:rsidRDefault="00B36932" w:rsidP="00270F0C">
            <w:pPr>
              <w:jc w:val="left"/>
            </w:pPr>
          </w:p>
        </w:tc>
        <w:tc>
          <w:tcPr>
            <w:tcW w:w="4255" w:type="dxa"/>
          </w:tcPr>
          <w:p w:rsidR="00B36932" w:rsidRDefault="00B36932" w:rsidP="00270F0C">
            <w:pPr>
              <w:jc w:val="left"/>
            </w:pPr>
            <w:r>
              <w:t>Supports and enforces policies of the Board and School Administration</w:t>
            </w:r>
          </w:p>
        </w:tc>
        <w:tc>
          <w:tcPr>
            <w:tcW w:w="1707" w:type="dxa"/>
          </w:tcPr>
          <w:p w:rsidR="00B36932" w:rsidRDefault="00B36932" w:rsidP="00270F0C">
            <w:pPr>
              <w:jc w:val="left"/>
            </w:pPr>
          </w:p>
        </w:tc>
        <w:tc>
          <w:tcPr>
            <w:tcW w:w="1256" w:type="dxa"/>
          </w:tcPr>
          <w:p w:rsidR="00B36932" w:rsidRDefault="00B36932" w:rsidP="00270F0C">
            <w:pPr>
              <w:jc w:val="left"/>
            </w:pPr>
          </w:p>
        </w:tc>
        <w:tc>
          <w:tcPr>
            <w:tcW w:w="2491" w:type="dxa"/>
          </w:tcPr>
          <w:p w:rsidR="00B36932" w:rsidRDefault="00B36932" w:rsidP="00270F0C">
            <w:pPr>
              <w:jc w:val="left"/>
            </w:pPr>
            <w:r>
              <w:t>Policy GBE</w:t>
            </w:r>
          </w:p>
        </w:tc>
      </w:tr>
      <w:tr w:rsidR="00B36932" w:rsidTr="00A8036B">
        <w:tc>
          <w:tcPr>
            <w:tcW w:w="2012" w:type="dxa"/>
            <w:shd w:val="clear" w:color="auto" w:fill="C6D9F1" w:themeFill="text2" w:themeFillTint="33"/>
          </w:tcPr>
          <w:p w:rsidR="00B36932" w:rsidRDefault="00B36932" w:rsidP="00270F0C">
            <w:pPr>
              <w:jc w:val="left"/>
            </w:pPr>
            <w:r>
              <w:rPr>
                <w:b/>
                <w:sz w:val="24"/>
                <w:szCs w:val="24"/>
              </w:rPr>
              <w:t>Technology</w:t>
            </w:r>
          </w:p>
        </w:tc>
        <w:tc>
          <w:tcPr>
            <w:tcW w:w="1168" w:type="dxa"/>
          </w:tcPr>
          <w:p w:rsidR="00B36932" w:rsidRDefault="00B36932" w:rsidP="00270F0C">
            <w:pPr>
              <w:jc w:val="left"/>
            </w:pPr>
          </w:p>
        </w:tc>
        <w:tc>
          <w:tcPr>
            <w:tcW w:w="1259" w:type="dxa"/>
          </w:tcPr>
          <w:p w:rsidR="00B36932" w:rsidRDefault="00B36932" w:rsidP="00270F0C">
            <w:pPr>
              <w:jc w:val="left"/>
            </w:pPr>
          </w:p>
        </w:tc>
        <w:tc>
          <w:tcPr>
            <w:tcW w:w="4255" w:type="dxa"/>
          </w:tcPr>
          <w:p w:rsidR="00B36932" w:rsidRDefault="006B1F69" w:rsidP="00270F0C">
            <w:pPr>
              <w:jc w:val="left"/>
            </w:pPr>
            <w:r>
              <w:t>Keeps abreast of emerging technologies and u</w:t>
            </w:r>
            <w:r w:rsidR="00B36932">
              <w:t>ses technological tools effectively and respectfully for instruction</w:t>
            </w:r>
            <w:r w:rsidR="00873864">
              <w:t>, services,</w:t>
            </w:r>
            <w:r w:rsidR="00B36932">
              <w:t xml:space="preserve"> and communication as is required by district and school policies</w:t>
            </w:r>
          </w:p>
        </w:tc>
        <w:tc>
          <w:tcPr>
            <w:tcW w:w="1707" w:type="dxa"/>
          </w:tcPr>
          <w:p w:rsidR="00B36932" w:rsidRDefault="00B36932" w:rsidP="00270F0C">
            <w:pPr>
              <w:jc w:val="left"/>
            </w:pPr>
          </w:p>
        </w:tc>
        <w:tc>
          <w:tcPr>
            <w:tcW w:w="1256" w:type="dxa"/>
          </w:tcPr>
          <w:p w:rsidR="00B36932" w:rsidRDefault="00B36932" w:rsidP="00270F0C">
            <w:pPr>
              <w:jc w:val="left"/>
            </w:pPr>
          </w:p>
        </w:tc>
        <w:tc>
          <w:tcPr>
            <w:tcW w:w="2491" w:type="dxa"/>
          </w:tcPr>
          <w:p w:rsidR="00B36932" w:rsidRPr="008E3F0E" w:rsidRDefault="00B36932" w:rsidP="00270F0C">
            <w:pPr>
              <w:jc w:val="left"/>
            </w:pPr>
            <w:r>
              <w:t>Job description</w:t>
            </w:r>
          </w:p>
        </w:tc>
      </w:tr>
      <w:tr w:rsidR="00270F0C" w:rsidTr="008D2051">
        <w:tc>
          <w:tcPr>
            <w:tcW w:w="2012" w:type="dxa"/>
            <w:shd w:val="clear" w:color="auto" w:fill="C6D9F1" w:themeFill="text2" w:themeFillTint="33"/>
          </w:tcPr>
          <w:p w:rsidR="00270F0C" w:rsidRPr="00971186" w:rsidRDefault="00270F0C" w:rsidP="00270F0C">
            <w:pPr>
              <w:jc w:val="left"/>
              <w:rPr>
                <w:i/>
                <w:color w:val="FF0000"/>
                <w:sz w:val="28"/>
                <w:szCs w:val="28"/>
              </w:rPr>
            </w:pPr>
            <w:r>
              <w:rPr>
                <w:b/>
                <w:i/>
                <w:sz w:val="28"/>
                <w:szCs w:val="28"/>
              </w:rPr>
              <w:t>Professional Learning</w:t>
            </w:r>
          </w:p>
        </w:tc>
        <w:tc>
          <w:tcPr>
            <w:tcW w:w="1168" w:type="dxa"/>
            <w:shd w:val="clear" w:color="auto" w:fill="C6D9F1" w:themeFill="text2" w:themeFillTint="33"/>
          </w:tcPr>
          <w:p w:rsidR="00270F0C" w:rsidRPr="00877D00" w:rsidRDefault="00270F0C" w:rsidP="00270F0C">
            <w:pPr>
              <w:jc w:val="left"/>
              <w:rPr>
                <w:b/>
                <w:sz w:val="24"/>
                <w:szCs w:val="24"/>
              </w:rPr>
            </w:pPr>
            <w:r>
              <w:rPr>
                <w:b/>
                <w:sz w:val="24"/>
                <w:szCs w:val="24"/>
              </w:rPr>
              <w:t>Exceeds Standard</w:t>
            </w:r>
          </w:p>
        </w:tc>
        <w:tc>
          <w:tcPr>
            <w:tcW w:w="1259" w:type="dxa"/>
            <w:shd w:val="clear" w:color="auto" w:fill="C6D9F1" w:themeFill="text2" w:themeFillTint="33"/>
          </w:tcPr>
          <w:p w:rsidR="00270F0C" w:rsidRDefault="00270F0C" w:rsidP="00270F0C">
            <w:pPr>
              <w:jc w:val="left"/>
              <w:rPr>
                <w:b/>
                <w:sz w:val="24"/>
                <w:szCs w:val="24"/>
              </w:rPr>
            </w:pPr>
            <w:r>
              <w:rPr>
                <w:b/>
                <w:sz w:val="24"/>
                <w:szCs w:val="24"/>
              </w:rPr>
              <w:t>Meets</w:t>
            </w:r>
          </w:p>
          <w:p w:rsidR="00270F0C" w:rsidRPr="00877D00" w:rsidRDefault="00A94A28" w:rsidP="00270F0C">
            <w:pPr>
              <w:jc w:val="left"/>
              <w:rPr>
                <w:b/>
                <w:sz w:val="24"/>
                <w:szCs w:val="24"/>
              </w:rPr>
            </w:pPr>
            <w:r>
              <w:rPr>
                <w:b/>
                <w:sz w:val="24"/>
                <w:szCs w:val="24"/>
              </w:rPr>
              <w:t>Standard</w:t>
            </w:r>
          </w:p>
        </w:tc>
        <w:tc>
          <w:tcPr>
            <w:tcW w:w="4255" w:type="dxa"/>
            <w:shd w:val="clear" w:color="auto" w:fill="C6D9F1" w:themeFill="text2" w:themeFillTint="33"/>
          </w:tcPr>
          <w:p w:rsidR="00270F0C" w:rsidRPr="00877D00" w:rsidRDefault="00270F0C" w:rsidP="00270F0C">
            <w:pPr>
              <w:jc w:val="left"/>
              <w:rPr>
                <w:b/>
                <w:sz w:val="24"/>
                <w:szCs w:val="24"/>
              </w:rPr>
            </w:pPr>
            <w:r>
              <w:rPr>
                <w:b/>
                <w:sz w:val="24"/>
                <w:szCs w:val="24"/>
              </w:rPr>
              <w:t>Proficient Defined</w:t>
            </w:r>
          </w:p>
        </w:tc>
        <w:tc>
          <w:tcPr>
            <w:tcW w:w="1707" w:type="dxa"/>
            <w:shd w:val="clear" w:color="auto" w:fill="C6D9F1" w:themeFill="text2" w:themeFillTint="33"/>
          </w:tcPr>
          <w:p w:rsidR="00270F0C" w:rsidRPr="00877D00" w:rsidRDefault="00270F0C" w:rsidP="00270F0C">
            <w:pPr>
              <w:jc w:val="left"/>
              <w:rPr>
                <w:b/>
                <w:sz w:val="24"/>
                <w:szCs w:val="24"/>
              </w:rPr>
            </w:pPr>
            <w:r w:rsidRPr="00877D00">
              <w:rPr>
                <w:b/>
                <w:sz w:val="24"/>
                <w:szCs w:val="24"/>
              </w:rPr>
              <w:t>Needs Improv</w:t>
            </w:r>
            <w:r>
              <w:rPr>
                <w:b/>
                <w:sz w:val="24"/>
                <w:szCs w:val="24"/>
              </w:rPr>
              <w:t>e</w:t>
            </w:r>
            <w:r w:rsidRPr="00877D00">
              <w:rPr>
                <w:b/>
                <w:sz w:val="24"/>
                <w:szCs w:val="24"/>
              </w:rPr>
              <w:t>ment</w:t>
            </w:r>
          </w:p>
        </w:tc>
        <w:tc>
          <w:tcPr>
            <w:tcW w:w="1256" w:type="dxa"/>
            <w:shd w:val="clear" w:color="auto" w:fill="C6D9F1" w:themeFill="text2" w:themeFillTint="33"/>
          </w:tcPr>
          <w:p w:rsidR="00270F0C" w:rsidRDefault="00270F0C" w:rsidP="00270F0C">
            <w:pPr>
              <w:jc w:val="left"/>
              <w:rPr>
                <w:b/>
                <w:sz w:val="24"/>
                <w:szCs w:val="24"/>
              </w:rPr>
            </w:pPr>
            <w:r w:rsidRPr="00877D00">
              <w:rPr>
                <w:b/>
                <w:sz w:val="24"/>
                <w:szCs w:val="24"/>
              </w:rPr>
              <w:t>Does Not</w:t>
            </w:r>
            <w:r>
              <w:rPr>
                <w:b/>
                <w:sz w:val="24"/>
                <w:szCs w:val="24"/>
              </w:rPr>
              <w:t xml:space="preserve"> </w:t>
            </w:r>
            <w:r w:rsidRPr="00877D00">
              <w:rPr>
                <w:b/>
                <w:sz w:val="24"/>
                <w:szCs w:val="24"/>
              </w:rPr>
              <w:t xml:space="preserve">Meet </w:t>
            </w:r>
          </w:p>
          <w:p w:rsidR="00270F0C" w:rsidRPr="00877D00" w:rsidRDefault="00270F0C" w:rsidP="00270F0C">
            <w:pPr>
              <w:jc w:val="left"/>
              <w:rPr>
                <w:b/>
                <w:sz w:val="24"/>
                <w:szCs w:val="24"/>
              </w:rPr>
            </w:pPr>
            <w:r w:rsidRPr="00877D00">
              <w:rPr>
                <w:b/>
                <w:sz w:val="24"/>
                <w:szCs w:val="24"/>
              </w:rPr>
              <w:t>Standard</w:t>
            </w:r>
          </w:p>
        </w:tc>
        <w:tc>
          <w:tcPr>
            <w:tcW w:w="2491" w:type="dxa"/>
            <w:shd w:val="clear" w:color="auto" w:fill="C6D9F1" w:themeFill="text2" w:themeFillTint="33"/>
          </w:tcPr>
          <w:p w:rsidR="00270F0C" w:rsidRPr="00877D00" w:rsidRDefault="00270F0C" w:rsidP="00270F0C">
            <w:pPr>
              <w:jc w:val="left"/>
              <w:rPr>
                <w:b/>
                <w:sz w:val="24"/>
                <w:szCs w:val="24"/>
              </w:rPr>
            </w:pPr>
            <w:r>
              <w:rPr>
                <w:b/>
                <w:sz w:val="24"/>
                <w:szCs w:val="24"/>
              </w:rPr>
              <w:t>Reference</w:t>
            </w:r>
          </w:p>
        </w:tc>
      </w:tr>
      <w:tr w:rsidR="00270F0C" w:rsidTr="00A8036B">
        <w:tc>
          <w:tcPr>
            <w:tcW w:w="2012" w:type="dxa"/>
            <w:shd w:val="clear" w:color="auto" w:fill="C6D9F1" w:themeFill="text2" w:themeFillTint="33"/>
          </w:tcPr>
          <w:p w:rsidR="00270F0C" w:rsidRDefault="00270F0C" w:rsidP="00270F0C">
            <w:pPr>
              <w:jc w:val="left"/>
            </w:pPr>
            <w:r>
              <w:rPr>
                <w:b/>
                <w:sz w:val="24"/>
                <w:szCs w:val="24"/>
              </w:rPr>
              <w:t>Responsibility</w:t>
            </w:r>
          </w:p>
        </w:tc>
        <w:tc>
          <w:tcPr>
            <w:tcW w:w="1168" w:type="dxa"/>
          </w:tcPr>
          <w:p w:rsidR="00270F0C" w:rsidRDefault="00270F0C" w:rsidP="00270F0C">
            <w:pPr>
              <w:jc w:val="left"/>
            </w:pPr>
          </w:p>
        </w:tc>
        <w:tc>
          <w:tcPr>
            <w:tcW w:w="1259" w:type="dxa"/>
          </w:tcPr>
          <w:p w:rsidR="00270F0C" w:rsidRDefault="00270F0C" w:rsidP="00270F0C">
            <w:pPr>
              <w:jc w:val="left"/>
            </w:pPr>
          </w:p>
        </w:tc>
        <w:tc>
          <w:tcPr>
            <w:tcW w:w="4255" w:type="dxa"/>
          </w:tcPr>
          <w:p w:rsidR="00270F0C" w:rsidRDefault="00270F0C" w:rsidP="00270F0C">
            <w:pPr>
              <w:jc w:val="left"/>
            </w:pPr>
            <w:r>
              <w:t>Respects the right to learn and takes responsibility by participating in school and district professional learning opportunities (PD days, faculty meetings, committees, etc.)</w:t>
            </w:r>
          </w:p>
        </w:tc>
        <w:tc>
          <w:tcPr>
            <w:tcW w:w="1707" w:type="dxa"/>
          </w:tcPr>
          <w:p w:rsidR="00270F0C" w:rsidRDefault="00270F0C" w:rsidP="00270F0C">
            <w:pPr>
              <w:jc w:val="left"/>
            </w:pPr>
          </w:p>
        </w:tc>
        <w:tc>
          <w:tcPr>
            <w:tcW w:w="1256" w:type="dxa"/>
          </w:tcPr>
          <w:p w:rsidR="00270F0C" w:rsidRDefault="00270F0C" w:rsidP="00270F0C">
            <w:pPr>
              <w:jc w:val="left"/>
            </w:pPr>
          </w:p>
        </w:tc>
        <w:tc>
          <w:tcPr>
            <w:tcW w:w="2491" w:type="dxa"/>
          </w:tcPr>
          <w:p w:rsidR="00270F0C" w:rsidRPr="008E3F0E" w:rsidRDefault="00270F0C" w:rsidP="00270F0C">
            <w:pPr>
              <w:jc w:val="left"/>
            </w:pPr>
            <w:r>
              <w:t>Policy GA and GCI, Job description</w:t>
            </w:r>
          </w:p>
        </w:tc>
      </w:tr>
      <w:tr w:rsidR="00270F0C" w:rsidTr="00A8036B">
        <w:tc>
          <w:tcPr>
            <w:tcW w:w="2012" w:type="dxa"/>
            <w:shd w:val="clear" w:color="auto" w:fill="C6D9F1" w:themeFill="text2" w:themeFillTint="33"/>
          </w:tcPr>
          <w:p w:rsidR="00270F0C" w:rsidRDefault="00270F0C" w:rsidP="00270F0C">
            <w:pPr>
              <w:jc w:val="left"/>
            </w:pPr>
            <w:r w:rsidRPr="00C97A24">
              <w:rPr>
                <w:b/>
                <w:sz w:val="24"/>
                <w:szCs w:val="24"/>
              </w:rPr>
              <w:t>Collaboration</w:t>
            </w:r>
          </w:p>
        </w:tc>
        <w:tc>
          <w:tcPr>
            <w:tcW w:w="1168" w:type="dxa"/>
          </w:tcPr>
          <w:p w:rsidR="00270F0C" w:rsidRDefault="00270F0C" w:rsidP="00270F0C">
            <w:pPr>
              <w:jc w:val="left"/>
            </w:pPr>
          </w:p>
        </w:tc>
        <w:tc>
          <w:tcPr>
            <w:tcW w:w="1259" w:type="dxa"/>
          </w:tcPr>
          <w:p w:rsidR="00270F0C" w:rsidRDefault="00270F0C" w:rsidP="00270F0C">
            <w:pPr>
              <w:jc w:val="left"/>
            </w:pPr>
          </w:p>
        </w:tc>
        <w:tc>
          <w:tcPr>
            <w:tcW w:w="4255" w:type="dxa"/>
          </w:tcPr>
          <w:p w:rsidR="00270F0C" w:rsidRDefault="00270F0C" w:rsidP="00873864">
            <w:pPr>
              <w:jc w:val="left"/>
            </w:pPr>
            <w:r>
              <w:t>Participates as a member of a Professional Learning Team being responsible for personal learning</w:t>
            </w:r>
            <w:r w:rsidR="006B1F69">
              <w:t>,</w:t>
            </w:r>
            <w:r>
              <w:t xml:space="preserve"> but also that of others</w:t>
            </w:r>
            <w:r w:rsidR="006B1F69">
              <w:t xml:space="preserve"> by providing professional development opportunities to acquaint </w:t>
            </w:r>
            <w:r w:rsidR="00873864">
              <w:t>school staff</w:t>
            </w:r>
            <w:r w:rsidR="006B1F69">
              <w:t xml:space="preserve"> with multimedia, research, and information literacy</w:t>
            </w:r>
          </w:p>
        </w:tc>
        <w:tc>
          <w:tcPr>
            <w:tcW w:w="1707" w:type="dxa"/>
          </w:tcPr>
          <w:p w:rsidR="00270F0C" w:rsidRDefault="00270F0C" w:rsidP="00270F0C">
            <w:pPr>
              <w:jc w:val="left"/>
            </w:pPr>
          </w:p>
        </w:tc>
        <w:tc>
          <w:tcPr>
            <w:tcW w:w="1256" w:type="dxa"/>
          </w:tcPr>
          <w:p w:rsidR="00270F0C" w:rsidRDefault="00270F0C" w:rsidP="00270F0C">
            <w:pPr>
              <w:jc w:val="left"/>
            </w:pPr>
          </w:p>
        </w:tc>
        <w:tc>
          <w:tcPr>
            <w:tcW w:w="2491" w:type="dxa"/>
          </w:tcPr>
          <w:p w:rsidR="00270F0C" w:rsidRPr="008E3F0E" w:rsidRDefault="00270F0C" w:rsidP="00270F0C">
            <w:r>
              <w:t>Policy GA, PD Master Plan, Job description</w:t>
            </w:r>
          </w:p>
        </w:tc>
      </w:tr>
      <w:tr w:rsidR="00270F0C" w:rsidTr="00A8036B">
        <w:tc>
          <w:tcPr>
            <w:tcW w:w="2012" w:type="dxa"/>
            <w:shd w:val="clear" w:color="auto" w:fill="C6D9F1" w:themeFill="text2" w:themeFillTint="33"/>
          </w:tcPr>
          <w:p w:rsidR="00270F0C" w:rsidRDefault="00270F0C" w:rsidP="00270F0C">
            <w:pPr>
              <w:jc w:val="left"/>
            </w:pPr>
            <w:r>
              <w:rPr>
                <w:b/>
                <w:sz w:val="24"/>
                <w:szCs w:val="24"/>
              </w:rPr>
              <w:t>Self-a</w:t>
            </w:r>
            <w:r w:rsidRPr="00C97A24">
              <w:rPr>
                <w:b/>
                <w:sz w:val="24"/>
                <w:szCs w:val="24"/>
              </w:rPr>
              <w:t>ssessment</w:t>
            </w:r>
          </w:p>
        </w:tc>
        <w:tc>
          <w:tcPr>
            <w:tcW w:w="1168" w:type="dxa"/>
          </w:tcPr>
          <w:p w:rsidR="00270F0C" w:rsidRDefault="00270F0C" w:rsidP="00270F0C">
            <w:pPr>
              <w:jc w:val="left"/>
            </w:pPr>
          </w:p>
        </w:tc>
        <w:tc>
          <w:tcPr>
            <w:tcW w:w="1259" w:type="dxa"/>
          </w:tcPr>
          <w:p w:rsidR="00270F0C" w:rsidRDefault="00270F0C" w:rsidP="00270F0C">
            <w:pPr>
              <w:jc w:val="left"/>
            </w:pPr>
          </w:p>
        </w:tc>
        <w:tc>
          <w:tcPr>
            <w:tcW w:w="4255" w:type="dxa"/>
          </w:tcPr>
          <w:p w:rsidR="00270F0C" w:rsidRPr="008E3F0E" w:rsidRDefault="00270F0C" w:rsidP="00270F0C">
            <w:pPr>
              <w:jc w:val="left"/>
            </w:pPr>
            <w:r>
              <w:t>Reflects on professional practice and seeks areas for growth</w:t>
            </w:r>
          </w:p>
        </w:tc>
        <w:tc>
          <w:tcPr>
            <w:tcW w:w="1707" w:type="dxa"/>
          </w:tcPr>
          <w:p w:rsidR="00270F0C" w:rsidRDefault="00270F0C" w:rsidP="00270F0C">
            <w:pPr>
              <w:jc w:val="left"/>
            </w:pPr>
          </w:p>
        </w:tc>
        <w:tc>
          <w:tcPr>
            <w:tcW w:w="1256" w:type="dxa"/>
          </w:tcPr>
          <w:p w:rsidR="00270F0C" w:rsidRDefault="00270F0C" w:rsidP="00270F0C">
            <w:pPr>
              <w:jc w:val="left"/>
            </w:pPr>
          </w:p>
        </w:tc>
        <w:tc>
          <w:tcPr>
            <w:tcW w:w="2491" w:type="dxa"/>
          </w:tcPr>
          <w:p w:rsidR="00270F0C" w:rsidRDefault="00270F0C" w:rsidP="00270F0C">
            <w:r>
              <w:t>Policy GA, PD Master Plan,</w:t>
            </w:r>
          </w:p>
          <w:p w:rsidR="00270F0C" w:rsidRPr="008E3F0E" w:rsidRDefault="00270F0C" w:rsidP="00270F0C">
            <w:r>
              <w:t>Job description</w:t>
            </w:r>
          </w:p>
        </w:tc>
      </w:tr>
      <w:tr w:rsidR="00270F0C" w:rsidTr="00A8036B">
        <w:tc>
          <w:tcPr>
            <w:tcW w:w="2012" w:type="dxa"/>
            <w:shd w:val="clear" w:color="auto" w:fill="C6D9F1" w:themeFill="text2" w:themeFillTint="33"/>
          </w:tcPr>
          <w:p w:rsidR="00270F0C" w:rsidRDefault="00270F0C" w:rsidP="00270F0C">
            <w:pPr>
              <w:jc w:val="left"/>
            </w:pPr>
            <w:r>
              <w:rPr>
                <w:b/>
                <w:sz w:val="24"/>
                <w:szCs w:val="24"/>
              </w:rPr>
              <w:t>Certification</w:t>
            </w:r>
          </w:p>
        </w:tc>
        <w:tc>
          <w:tcPr>
            <w:tcW w:w="1168" w:type="dxa"/>
          </w:tcPr>
          <w:p w:rsidR="00270F0C" w:rsidRDefault="00270F0C" w:rsidP="00270F0C">
            <w:pPr>
              <w:jc w:val="left"/>
            </w:pPr>
          </w:p>
        </w:tc>
        <w:tc>
          <w:tcPr>
            <w:tcW w:w="1259" w:type="dxa"/>
          </w:tcPr>
          <w:p w:rsidR="00270F0C" w:rsidRDefault="00270F0C" w:rsidP="00270F0C">
            <w:pPr>
              <w:jc w:val="left"/>
            </w:pPr>
          </w:p>
        </w:tc>
        <w:tc>
          <w:tcPr>
            <w:tcW w:w="4255" w:type="dxa"/>
          </w:tcPr>
          <w:p w:rsidR="00270F0C" w:rsidRPr="008E3F0E" w:rsidRDefault="00270F0C" w:rsidP="00270F0C">
            <w:pPr>
              <w:jc w:val="left"/>
            </w:pPr>
            <w:r>
              <w:t xml:space="preserve">Follows the procedures in the district’s </w:t>
            </w:r>
            <w:r>
              <w:lastRenderedPageBreak/>
              <w:t>Professional Development  Plan to maintain NH certification</w:t>
            </w:r>
          </w:p>
        </w:tc>
        <w:tc>
          <w:tcPr>
            <w:tcW w:w="1707" w:type="dxa"/>
          </w:tcPr>
          <w:p w:rsidR="00270F0C" w:rsidRDefault="00270F0C" w:rsidP="00270F0C">
            <w:pPr>
              <w:jc w:val="left"/>
            </w:pPr>
          </w:p>
        </w:tc>
        <w:tc>
          <w:tcPr>
            <w:tcW w:w="1256" w:type="dxa"/>
          </w:tcPr>
          <w:p w:rsidR="00270F0C" w:rsidRDefault="00270F0C" w:rsidP="00270F0C">
            <w:pPr>
              <w:jc w:val="left"/>
            </w:pPr>
          </w:p>
        </w:tc>
        <w:tc>
          <w:tcPr>
            <w:tcW w:w="2491" w:type="dxa"/>
          </w:tcPr>
          <w:p w:rsidR="00270F0C" w:rsidRDefault="00270F0C" w:rsidP="00270F0C">
            <w:r>
              <w:t>Policy GA, PD Master Plan</w:t>
            </w:r>
          </w:p>
          <w:p w:rsidR="00270F0C" w:rsidRPr="008E3F0E" w:rsidRDefault="00270F0C" w:rsidP="00270F0C"/>
        </w:tc>
      </w:tr>
    </w:tbl>
    <w:p w:rsidR="001044F7" w:rsidRDefault="001044F7" w:rsidP="00505422">
      <w:pPr>
        <w:jc w:val="left"/>
      </w:pPr>
    </w:p>
    <w:sectPr w:rsidR="001044F7" w:rsidSect="001044F7">
      <w:footerReference w:type="default" r:id="rId8"/>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4E0" w:rsidRDefault="001254E0" w:rsidP="00D50448">
      <w:pPr>
        <w:spacing w:after="0" w:line="240" w:lineRule="auto"/>
      </w:pPr>
      <w:r>
        <w:separator/>
      </w:r>
    </w:p>
  </w:endnote>
  <w:endnote w:type="continuationSeparator" w:id="0">
    <w:p w:rsidR="001254E0" w:rsidRDefault="001254E0" w:rsidP="00D50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448" w:rsidRDefault="00135939">
    <w:pPr>
      <w:pStyle w:val="Footer"/>
    </w:pPr>
    <w:r>
      <w:t>Library/Media Specialist</w:t>
    </w:r>
    <w:r w:rsidR="00D50448">
      <w:t xml:space="preserve"> Expectations Rubric</w:t>
    </w:r>
    <w:r w:rsidR="00D50448">
      <w:ptab w:relativeTo="margin" w:alignment="center" w:leader="none"/>
    </w:r>
    <w:r w:rsidR="00CC2221">
      <w:t>Approved: 07-17-14</w:t>
    </w:r>
    <w:r w:rsidR="00D50448">
      <w:ptab w:relativeTo="margin" w:alignment="right" w:leader="none"/>
    </w:r>
    <w:r w:rsidR="00D50448">
      <w:t xml:space="preserve">Page </w:t>
    </w:r>
    <w:r w:rsidR="00D50448">
      <w:rPr>
        <w:b/>
      </w:rPr>
      <w:fldChar w:fldCharType="begin"/>
    </w:r>
    <w:r w:rsidR="00D50448">
      <w:rPr>
        <w:b/>
      </w:rPr>
      <w:instrText xml:space="preserve"> PAGE  \* Arabic  \* MERGEFORMAT </w:instrText>
    </w:r>
    <w:r w:rsidR="00D50448">
      <w:rPr>
        <w:b/>
      </w:rPr>
      <w:fldChar w:fldCharType="separate"/>
    </w:r>
    <w:r w:rsidR="00E350E5">
      <w:rPr>
        <w:b/>
        <w:noProof/>
      </w:rPr>
      <w:t>5</w:t>
    </w:r>
    <w:r w:rsidR="00D50448">
      <w:rPr>
        <w:b/>
      </w:rPr>
      <w:fldChar w:fldCharType="end"/>
    </w:r>
    <w:r w:rsidR="00D50448">
      <w:t xml:space="preserve"> of </w:t>
    </w:r>
    <w:r w:rsidR="00D50448">
      <w:rPr>
        <w:b/>
      </w:rPr>
      <w:fldChar w:fldCharType="begin"/>
    </w:r>
    <w:r w:rsidR="00D50448">
      <w:rPr>
        <w:b/>
      </w:rPr>
      <w:instrText xml:space="preserve"> NUMPAGES  \* Arabic  \* MERGEFORMAT </w:instrText>
    </w:r>
    <w:r w:rsidR="00D50448">
      <w:rPr>
        <w:b/>
      </w:rPr>
      <w:fldChar w:fldCharType="separate"/>
    </w:r>
    <w:r w:rsidR="00E350E5">
      <w:rPr>
        <w:b/>
        <w:noProof/>
      </w:rPr>
      <w:t>5</w:t>
    </w:r>
    <w:r w:rsidR="00D50448">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4E0" w:rsidRDefault="001254E0" w:rsidP="00D50448">
      <w:pPr>
        <w:spacing w:after="0" w:line="240" w:lineRule="auto"/>
      </w:pPr>
      <w:r>
        <w:separator/>
      </w:r>
    </w:p>
  </w:footnote>
  <w:footnote w:type="continuationSeparator" w:id="0">
    <w:p w:rsidR="001254E0" w:rsidRDefault="001254E0" w:rsidP="00D504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0356D"/>
    <w:multiLevelType w:val="hybridMultilevel"/>
    <w:tmpl w:val="84C615B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69A70271"/>
    <w:multiLevelType w:val="hybridMultilevel"/>
    <w:tmpl w:val="AA609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4F7"/>
    <w:rsid w:val="00003798"/>
    <w:rsid w:val="000B11E6"/>
    <w:rsid w:val="001044F7"/>
    <w:rsid w:val="00122B6A"/>
    <w:rsid w:val="001254E0"/>
    <w:rsid w:val="00130F01"/>
    <w:rsid w:val="00135939"/>
    <w:rsid w:val="001458DC"/>
    <w:rsid w:val="00162A01"/>
    <w:rsid w:val="00166BE6"/>
    <w:rsid w:val="00182F32"/>
    <w:rsid w:val="00196F5C"/>
    <w:rsid w:val="00270F0C"/>
    <w:rsid w:val="002D6751"/>
    <w:rsid w:val="003728DB"/>
    <w:rsid w:val="00384E0F"/>
    <w:rsid w:val="003D1535"/>
    <w:rsid w:val="00475ED1"/>
    <w:rsid w:val="004A6FB1"/>
    <w:rsid w:val="00505422"/>
    <w:rsid w:val="00534658"/>
    <w:rsid w:val="00690BE4"/>
    <w:rsid w:val="006B1F69"/>
    <w:rsid w:val="006C16DA"/>
    <w:rsid w:val="00723A58"/>
    <w:rsid w:val="007825F6"/>
    <w:rsid w:val="00783A50"/>
    <w:rsid w:val="007B3947"/>
    <w:rsid w:val="007D5D09"/>
    <w:rsid w:val="0085465A"/>
    <w:rsid w:val="00873864"/>
    <w:rsid w:val="0088337E"/>
    <w:rsid w:val="0089679A"/>
    <w:rsid w:val="008A7865"/>
    <w:rsid w:val="008C432F"/>
    <w:rsid w:val="008D6407"/>
    <w:rsid w:val="00937C20"/>
    <w:rsid w:val="00941980"/>
    <w:rsid w:val="00971186"/>
    <w:rsid w:val="009B6E20"/>
    <w:rsid w:val="009E3E28"/>
    <w:rsid w:val="009E6072"/>
    <w:rsid w:val="00A347BF"/>
    <w:rsid w:val="00A34C1A"/>
    <w:rsid w:val="00A55696"/>
    <w:rsid w:val="00A66772"/>
    <w:rsid w:val="00A8036B"/>
    <w:rsid w:val="00A94A28"/>
    <w:rsid w:val="00AC31D5"/>
    <w:rsid w:val="00AF2E11"/>
    <w:rsid w:val="00B36932"/>
    <w:rsid w:val="00B572B9"/>
    <w:rsid w:val="00B91E8A"/>
    <w:rsid w:val="00BA5784"/>
    <w:rsid w:val="00BA7B4E"/>
    <w:rsid w:val="00C4294A"/>
    <w:rsid w:val="00C92EE1"/>
    <w:rsid w:val="00CC2221"/>
    <w:rsid w:val="00D13ED9"/>
    <w:rsid w:val="00D50448"/>
    <w:rsid w:val="00E3454D"/>
    <w:rsid w:val="00E350E5"/>
    <w:rsid w:val="00EE3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4F7"/>
    <w:pPr>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4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3798"/>
    <w:pPr>
      <w:ind w:left="720"/>
      <w:contextualSpacing/>
    </w:pPr>
  </w:style>
  <w:style w:type="paragraph" w:styleId="Header">
    <w:name w:val="header"/>
    <w:basedOn w:val="Normal"/>
    <w:link w:val="HeaderChar"/>
    <w:uiPriority w:val="99"/>
    <w:unhideWhenUsed/>
    <w:rsid w:val="00D50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448"/>
    <w:rPr>
      <w:rFonts w:eastAsiaTheme="minorEastAsia"/>
      <w:sz w:val="20"/>
      <w:szCs w:val="20"/>
    </w:rPr>
  </w:style>
  <w:style w:type="paragraph" w:styleId="Footer">
    <w:name w:val="footer"/>
    <w:basedOn w:val="Normal"/>
    <w:link w:val="FooterChar"/>
    <w:uiPriority w:val="99"/>
    <w:unhideWhenUsed/>
    <w:rsid w:val="00D50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448"/>
    <w:rPr>
      <w:rFonts w:eastAsiaTheme="minorEastAsia"/>
      <w:sz w:val="20"/>
      <w:szCs w:val="20"/>
    </w:rPr>
  </w:style>
  <w:style w:type="paragraph" w:styleId="BalloonText">
    <w:name w:val="Balloon Text"/>
    <w:basedOn w:val="Normal"/>
    <w:link w:val="BalloonTextChar"/>
    <w:uiPriority w:val="99"/>
    <w:semiHidden/>
    <w:unhideWhenUsed/>
    <w:rsid w:val="00D50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448"/>
    <w:rPr>
      <w:rFonts w:ascii="Tahoma" w:eastAsiaTheme="minorEastAsia" w:hAnsi="Tahoma" w:cs="Tahoma"/>
      <w:sz w:val="16"/>
      <w:szCs w:val="16"/>
    </w:rPr>
  </w:style>
  <w:style w:type="paragraph" w:styleId="IntenseQuote">
    <w:name w:val="Intense Quote"/>
    <w:basedOn w:val="Normal"/>
    <w:next w:val="Normal"/>
    <w:link w:val="IntenseQuoteChar"/>
    <w:uiPriority w:val="30"/>
    <w:qFormat/>
    <w:rsid w:val="00196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96F5C"/>
    <w:rPr>
      <w:rFonts w:eastAsiaTheme="minorEastAsia"/>
      <w:b/>
      <w:bCs/>
      <w:i/>
      <w:iCs/>
      <w:color w:val="4F81BD" w:themeColor="accen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4F7"/>
    <w:pPr>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4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3798"/>
    <w:pPr>
      <w:ind w:left="720"/>
      <w:contextualSpacing/>
    </w:pPr>
  </w:style>
  <w:style w:type="paragraph" w:styleId="Header">
    <w:name w:val="header"/>
    <w:basedOn w:val="Normal"/>
    <w:link w:val="HeaderChar"/>
    <w:uiPriority w:val="99"/>
    <w:unhideWhenUsed/>
    <w:rsid w:val="00D50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448"/>
    <w:rPr>
      <w:rFonts w:eastAsiaTheme="minorEastAsia"/>
      <w:sz w:val="20"/>
      <w:szCs w:val="20"/>
    </w:rPr>
  </w:style>
  <w:style w:type="paragraph" w:styleId="Footer">
    <w:name w:val="footer"/>
    <w:basedOn w:val="Normal"/>
    <w:link w:val="FooterChar"/>
    <w:uiPriority w:val="99"/>
    <w:unhideWhenUsed/>
    <w:rsid w:val="00D50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448"/>
    <w:rPr>
      <w:rFonts w:eastAsiaTheme="minorEastAsia"/>
      <w:sz w:val="20"/>
      <w:szCs w:val="20"/>
    </w:rPr>
  </w:style>
  <w:style w:type="paragraph" w:styleId="BalloonText">
    <w:name w:val="Balloon Text"/>
    <w:basedOn w:val="Normal"/>
    <w:link w:val="BalloonTextChar"/>
    <w:uiPriority w:val="99"/>
    <w:semiHidden/>
    <w:unhideWhenUsed/>
    <w:rsid w:val="00D50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448"/>
    <w:rPr>
      <w:rFonts w:ascii="Tahoma" w:eastAsiaTheme="minorEastAsia" w:hAnsi="Tahoma" w:cs="Tahoma"/>
      <w:sz w:val="16"/>
      <w:szCs w:val="16"/>
    </w:rPr>
  </w:style>
  <w:style w:type="paragraph" w:styleId="IntenseQuote">
    <w:name w:val="Intense Quote"/>
    <w:basedOn w:val="Normal"/>
    <w:next w:val="Normal"/>
    <w:link w:val="IntenseQuoteChar"/>
    <w:uiPriority w:val="30"/>
    <w:qFormat/>
    <w:rsid w:val="00196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96F5C"/>
    <w:rPr>
      <w:rFonts w:eastAsiaTheme="minorEastAsia"/>
      <w:b/>
      <w:bCs/>
      <w:i/>
      <w:iCs/>
      <w:color w:val="4F81BD"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bmunsey</dc:creator>
  <cp:lastModifiedBy>bmunsey</cp:lastModifiedBy>
  <cp:revision>8</cp:revision>
  <cp:lastPrinted>2014-08-14T20:35:00Z</cp:lastPrinted>
  <dcterms:created xsi:type="dcterms:W3CDTF">2014-08-13T20:22:00Z</dcterms:created>
  <dcterms:modified xsi:type="dcterms:W3CDTF">2014-08-14T20:35:00Z</dcterms:modified>
</cp:coreProperties>
</file>